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3641"/>
        <w:gridCol w:w="3547"/>
      </w:tblGrid>
      <w:tr w:rsidR="00507181" w14:paraId="779E2489" w14:textId="77777777" w:rsidTr="00F77ED5">
        <w:trPr>
          <w:trHeight w:val="1080"/>
        </w:trPr>
        <w:tc>
          <w:tcPr>
            <w:tcW w:w="11016" w:type="dxa"/>
            <w:gridSpan w:val="3"/>
          </w:tcPr>
          <w:p w14:paraId="29608A16" w14:textId="77777777" w:rsidR="00507181" w:rsidRDefault="001E0625">
            <w:r>
              <w:t xml:space="preserve"> </w:t>
            </w:r>
            <w:r w:rsidR="005D65EA">
              <w:rPr>
                <w:noProof/>
              </w:rPr>
              <w:drawing>
                <wp:inline distT="0" distB="0" distL="0" distR="0" wp14:anchorId="5F113838" wp14:editId="32A69968">
                  <wp:extent cx="3675380" cy="659194"/>
                  <wp:effectExtent l="0" t="0" r="127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y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253" cy="66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32B" w:rsidRPr="00FC432B" w14:paraId="72511E51" w14:textId="77777777" w:rsidTr="00F77ED5">
        <w:trPr>
          <w:trHeight w:val="450"/>
        </w:trPr>
        <w:tc>
          <w:tcPr>
            <w:tcW w:w="3672" w:type="dxa"/>
            <w:vAlign w:val="center"/>
          </w:tcPr>
          <w:p w14:paraId="08ECA4F8" w14:textId="77777777" w:rsidR="00507181" w:rsidRPr="00B10B3F" w:rsidRDefault="00507181" w:rsidP="00FC432B">
            <w:pPr>
              <w:spacing w:before="120" w:line="200" w:lineRule="exact"/>
              <w:rPr>
                <w:rFonts w:ascii="Arial" w:hAnsi="Arial" w:cs="Arial"/>
                <w:b/>
                <w:caps/>
                <w:noProof/>
                <w:color w:val="646569"/>
                <w:sz w:val="20"/>
              </w:rPr>
            </w:pPr>
            <w:r w:rsidRPr="00B10B3F">
              <w:rPr>
                <w:rFonts w:ascii="Arial" w:hAnsi="Arial" w:cs="Arial"/>
                <w:b/>
                <w:caps/>
                <w:noProof/>
                <w:color w:val="646569"/>
                <w:sz w:val="20"/>
              </w:rPr>
              <w:t>Andrew m. cuomo</w:t>
            </w:r>
          </w:p>
          <w:p w14:paraId="798161AE" w14:textId="77777777" w:rsidR="00507181" w:rsidRPr="00FC432B" w:rsidRDefault="00507181" w:rsidP="00FC432B">
            <w:pPr>
              <w:rPr>
                <w:rFonts w:ascii="Proxima Nova Rg" w:hAnsi="Proxima Nova Rg" w:cs="Arial"/>
                <w:noProof/>
                <w:color w:val="646569"/>
              </w:rPr>
            </w:pPr>
            <w:r w:rsidRPr="00B10B3F">
              <w:rPr>
                <w:rFonts w:ascii="Arial" w:hAnsi="Arial" w:cs="Arial"/>
                <w:noProof/>
                <w:color w:val="646569"/>
                <w:sz w:val="20"/>
              </w:rPr>
              <w:t>Governor</w:t>
            </w:r>
          </w:p>
        </w:tc>
        <w:tc>
          <w:tcPr>
            <w:tcW w:w="3672" w:type="dxa"/>
            <w:vAlign w:val="center"/>
          </w:tcPr>
          <w:p w14:paraId="738D5B20" w14:textId="77777777" w:rsidR="00B91F7F" w:rsidRDefault="006C7B71" w:rsidP="00B91F7F">
            <w:pPr>
              <w:spacing w:before="120" w:line="200" w:lineRule="exact"/>
              <w:rPr>
                <w:rFonts w:ascii="Arial" w:hAnsi="Arial" w:cs="Arial"/>
                <w:b/>
                <w:caps/>
                <w:noProof/>
                <w:color w:val="646569"/>
                <w:sz w:val="20"/>
              </w:rPr>
            </w:pPr>
            <w:r>
              <w:rPr>
                <w:rFonts w:ascii="Arial" w:hAnsi="Arial" w:cs="Arial"/>
                <w:b/>
                <w:caps/>
                <w:noProof/>
                <w:color w:val="646569"/>
                <w:sz w:val="20"/>
              </w:rPr>
              <w:t>RUTHANNE VISNAUSKAS</w:t>
            </w:r>
          </w:p>
          <w:p w14:paraId="10EDD1D7" w14:textId="77777777" w:rsidR="00202FFB" w:rsidRPr="00202FFB" w:rsidRDefault="00202FFB" w:rsidP="00FC432B">
            <w:pPr>
              <w:rPr>
                <w:rFonts w:ascii="Arial" w:hAnsi="Arial" w:cs="Arial"/>
                <w:noProof/>
                <w:color w:val="646569"/>
                <w:sz w:val="20"/>
              </w:rPr>
            </w:pPr>
            <w:r>
              <w:rPr>
                <w:rFonts w:ascii="Arial" w:hAnsi="Arial" w:cs="Arial"/>
                <w:noProof/>
                <w:color w:val="646569"/>
                <w:sz w:val="20"/>
              </w:rPr>
              <w:t>Commissioner/CEO</w:t>
            </w:r>
          </w:p>
        </w:tc>
        <w:tc>
          <w:tcPr>
            <w:tcW w:w="3672" w:type="dxa"/>
            <w:vAlign w:val="center"/>
          </w:tcPr>
          <w:p w14:paraId="0E97D849" w14:textId="77777777" w:rsidR="00FC432B" w:rsidRPr="00FC432B" w:rsidRDefault="00FC432B" w:rsidP="00FC432B">
            <w:pPr>
              <w:rPr>
                <w:rFonts w:ascii="Proxima Nova Rg" w:hAnsi="Proxima Nova Rg" w:cs="Arial"/>
                <w:caps/>
                <w:noProof/>
                <w:color w:val="646569"/>
                <w:sz w:val="20"/>
              </w:rPr>
            </w:pPr>
          </w:p>
        </w:tc>
      </w:tr>
    </w:tbl>
    <w:p w14:paraId="2D04F34D" w14:textId="77777777" w:rsidR="00C05C48" w:rsidRDefault="00C05C48"/>
    <w:p w14:paraId="31F69DC6" w14:textId="402DEB83" w:rsidR="00202FFB" w:rsidRPr="00221760" w:rsidRDefault="00202FFB" w:rsidP="00202FFB">
      <w:pPr>
        <w:widowControl w:val="0"/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>FOR IMMEDIATE RELEASE</w:t>
      </w:r>
      <w:r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141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Contact: </w:t>
      </w:r>
      <w:r w:rsidR="007E58DC">
        <w:rPr>
          <w:rFonts w:ascii="Times New Roman" w:eastAsia="Times New Roman" w:hAnsi="Times New Roman" w:cs="Times New Roman"/>
          <w:b/>
          <w:bCs/>
          <w:sz w:val="24"/>
          <w:szCs w:val="24"/>
        </w:rPr>
        <w:t>Dwight Kwa</w:t>
      </w:r>
    </w:p>
    <w:p w14:paraId="5D0F95BC" w14:textId="5264D32A" w:rsidR="00202FFB" w:rsidRPr="00221760" w:rsidRDefault="00196239" w:rsidP="00202FFB">
      <w:pP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December 5</w:t>
      </w:r>
      <w:r w:rsidR="00BC02AB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6773D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02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proofErr w:type="gramStart"/>
      <w:r w:rsidR="00202F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="00202FFB" w:rsidRPr="00221760">
        <w:rPr>
          <w:rFonts w:ascii="Times New Roman" w:eastAsia="Times New Roman" w:hAnsi="Times New Roman" w:cs="Times New Roman"/>
          <w:b/>
          <w:bCs/>
          <w:sz w:val="24"/>
          <w:szCs w:val="24"/>
        </w:rPr>
        <w:t>212) 872-0</w:t>
      </w:r>
      <w:r w:rsidR="007E58DC">
        <w:rPr>
          <w:rFonts w:ascii="Times New Roman" w:eastAsia="Times New Roman" w:hAnsi="Times New Roman" w:cs="Times New Roman"/>
          <w:b/>
          <w:bCs/>
          <w:sz w:val="24"/>
          <w:szCs w:val="24"/>
        </w:rPr>
        <w:t>458</w:t>
      </w:r>
    </w:p>
    <w:p w14:paraId="39F04136" w14:textId="77777777" w:rsidR="00202FFB" w:rsidRPr="00221760" w:rsidRDefault="00202FFB" w:rsidP="00202FF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5190"/>
          <w:tab w:val="left" w:pos="6302"/>
          <w:tab w:val="left" w:pos="7137"/>
          <w:tab w:val="left" w:pos="7416"/>
          <w:tab w:val="left" w:pos="7694"/>
          <w:tab w:val="left" w:pos="8112"/>
          <w:tab w:val="left" w:pos="8546"/>
          <w:tab w:val="left" w:pos="9990"/>
        </w:tabs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1028E61" w14:textId="231A44CD" w:rsidR="00202FFB" w:rsidRDefault="00202FFB" w:rsidP="00202FF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5190"/>
          <w:tab w:val="left" w:pos="6302"/>
          <w:tab w:val="left" w:pos="7137"/>
          <w:tab w:val="left" w:pos="7416"/>
          <w:tab w:val="left" w:pos="7694"/>
          <w:tab w:val="left" w:pos="8112"/>
          <w:tab w:val="left" w:pos="8546"/>
          <w:tab w:val="left" w:pos="9990"/>
        </w:tabs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03D9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M E D I </w:t>
      </w:r>
      <w:proofErr w:type="gramStart"/>
      <w:r w:rsidRPr="00003D9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A  </w:t>
      </w:r>
      <w:proofErr w:type="spellStart"/>
      <w:r w:rsidRPr="00003D9F"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proofErr w:type="spellEnd"/>
      <w:proofErr w:type="gramEnd"/>
      <w:r w:rsidRPr="00003D9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 V I S O R Y</w:t>
      </w:r>
    </w:p>
    <w:p w14:paraId="41CE4244" w14:textId="77777777" w:rsidR="00402A08" w:rsidRPr="00003D9F" w:rsidRDefault="00402A08" w:rsidP="00202FFB">
      <w:pPr>
        <w:tabs>
          <w:tab w:val="left" w:pos="-1530"/>
          <w:tab w:val="left" w:pos="-810"/>
          <w:tab w:val="left" w:pos="-90"/>
          <w:tab w:val="left" w:pos="630"/>
          <w:tab w:val="left" w:pos="1350"/>
          <w:tab w:val="left" w:pos="5190"/>
          <w:tab w:val="left" w:pos="6302"/>
          <w:tab w:val="left" w:pos="7137"/>
          <w:tab w:val="left" w:pos="7416"/>
          <w:tab w:val="left" w:pos="7694"/>
          <w:tab w:val="left" w:pos="8112"/>
          <w:tab w:val="left" w:pos="8546"/>
          <w:tab w:val="left" w:pos="9990"/>
        </w:tabs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692EB029" w14:textId="23DA6FBB" w:rsidR="001765F7" w:rsidRDefault="002F6145" w:rsidP="001765F7">
      <w:pPr>
        <w:tabs>
          <w:tab w:val="left" w:pos="-810"/>
          <w:tab w:val="left" w:pos="-90"/>
          <w:tab w:val="left" w:pos="540"/>
          <w:tab w:val="left" w:pos="630"/>
          <w:tab w:val="left" w:pos="720"/>
          <w:tab w:val="left" w:pos="1350"/>
          <w:tab w:val="left" w:pos="2070"/>
          <w:tab w:val="left" w:pos="5910"/>
          <w:tab w:val="left" w:pos="7022"/>
          <w:tab w:val="left" w:pos="7857"/>
          <w:tab w:val="left" w:pos="8136"/>
          <w:tab w:val="left" w:pos="8414"/>
          <w:tab w:val="left" w:pos="8832"/>
          <w:tab w:val="left" w:pos="9266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Cs/>
        </w:rPr>
      </w:pPr>
      <w:r w:rsidRPr="002F6145">
        <w:rPr>
          <w:rFonts w:ascii="Times New Roman" w:eastAsia="Times New Roman" w:hAnsi="Times New Roman" w:cs="Times New Roman"/>
        </w:rPr>
        <w:t xml:space="preserve">Meetings of the following Board and Committees will be held at the </w:t>
      </w:r>
      <w:r w:rsidR="00FD1A3D">
        <w:rPr>
          <w:rFonts w:ascii="Times New Roman" w:eastAsia="Times New Roman" w:hAnsi="Times New Roman" w:cs="Times New Roman"/>
        </w:rPr>
        <w:t xml:space="preserve">NYS </w:t>
      </w:r>
      <w:r w:rsidR="006773DC">
        <w:rPr>
          <w:rFonts w:ascii="Times New Roman" w:eastAsia="Times New Roman" w:hAnsi="Times New Roman" w:cs="Times New Roman"/>
        </w:rPr>
        <w:t>HCR</w:t>
      </w:r>
      <w:r w:rsidRPr="002F6145">
        <w:rPr>
          <w:rFonts w:ascii="Times New Roman" w:eastAsia="Times New Roman" w:hAnsi="Times New Roman" w:cs="Times New Roman"/>
        </w:rPr>
        <w:t xml:space="preserve"> offices at </w:t>
      </w:r>
      <w:r w:rsidR="00691D2F">
        <w:rPr>
          <w:rFonts w:ascii="Times New Roman" w:eastAsia="Times New Roman" w:hAnsi="Times New Roman" w:cs="Times New Roman"/>
        </w:rPr>
        <w:t>641 Lexington</w:t>
      </w:r>
      <w:r w:rsidR="00FD1A3D">
        <w:rPr>
          <w:rFonts w:ascii="Times New Roman" w:eastAsia="Times New Roman" w:hAnsi="Times New Roman" w:cs="Times New Roman"/>
        </w:rPr>
        <w:t xml:space="preserve"> Avenue</w:t>
      </w:r>
      <w:r w:rsidR="006773DC">
        <w:rPr>
          <w:rFonts w:ascii="Times New Roman" w:eastAsia="Times New Roman" w:hAnsi="Times New Roman" w:cs="Times New Roman"/>
        </w:rPr>
        <w:t>, NYC, NY 100</w:t>
      </w:r>
      <w:r w:rsidR="00691D2F">
        <w:rPr>
          <w:rFonts w:ascii="Times New Roman" w:eastAsia="Times New Roman" w:hAnsi="Times New Roman" w:cs="Times New Roman"/>
        </w:rPr>
        <w:t>22</w:t>
      </w:r>
      <w:r w:rsidRPr="002F6145">
        <w:rPr>
          <w:rFonts w:ascii="Times New Roman" w:eastAsia="Times New Roman" w:hAnsi="Times New Roman" w:cs="Times New Roman"/>
        </w:rPr>
        <w:t xml:space="preserve"> on </w:t>
      </w:r>
      <w:r w:rsidR="00784DAE" w:rsidRPr="001703D7">
        <w:rPr>
          <w:rFonts w:ascii="Times New Roman" w:eastAsia="Times New Roman" w:hAnsi="Times New Roman" w:cs="Times New Roman"/>
          <w:b/>
        </w:rPr>
        <w:t>T</w:t>
      </w:r>
      <w:r w:rsidR="00B96C93" w:rsidRPr="001703D7">
        <w:rPr>
          <w:rFonts w:ascii="Times New Roman" w:eastAsia="Times New Roman" w:hAnsi="Times New Roman" w:cs="Times New Roman"/>
          <w:b/>
        </w:rPr>
        <w:t>hursday,</w:t>
      </w:r>
      <w:r w:rsidR="001703D7" w:rsidRPr="001703D7">
        <w:rPr>
          <w:rFonts w:ascii="Times New Roman" w:eastAsia="Times New Roman" w:hAnsi="Times New Roman" w:cs="Times New Roman"/>
          <w:b/>
        </w:rPr>
        <w:t xml:space="preserve"> </w:t>
      </w:r>
      <w:r w:rsidR="00196239">
        <w:rPr>
          <w:rFonts w:ascii="Times New Roman" w:eastAsia="Times New Roman" w:hAnsi="Times New Roman" w:cs="Times New Roman"/>
          <w:b/>
        </w:rPr>
        <w:t>December 12</w:t>
      </w:r>
      <w:bookmarkStart w:id="0" w:name="_GoBack"/>
      <w:bookmarkEnd w:id="0"/>
      <w:r w:rsidR="001703D7" w:rsidRPr="001703D7">
        <w:rPr>
          <w:rFonts w:ascii="Times New Roman" w:eastAsia="Times New Roman" w:hAnsi="Times New Roman" w:cs="Times New Roman"/>
          <w:b/>
        </w:rPr>
        <w:t>, 201</w:t>
      </w:r>
      <w:r w:rsidR="006773DC">
        <w:rPr>
          <w:rFonts w:ascii="Times New Roman" w:eastAsia="Times New Roman" w:hAnsi="Times New Roman" w:cs="Times New Roman"/>
          <w:b/>
        </w:rPr>
        <w:t>9</w:t>
      </w:r>
      <w:r w:rsidR="007E58DC">
        <w:rPr>
          <w:rFonts w:ascii="Times New Roman" w:eastAsia="Times New Roman" w:hAnsi="Times New Roman" w:cs="Times New Roman"/>
          <w:b/>
        </w:rPr>
        <w:t xml:space="preserve"> at 2pm</w:t>
      </w:r>
      <w:r w:rsidR="00784DAE" w:rsidRPr="001703D7">
        <w:rPr>
          <w:rFonts w:ascii="Times New Roman" w:eastAsia="Times New Roman" w:hAnsi="Times New Roman" w:cs="Times New Roman"/>
          <w:b/>
        </w:rPr>
        <w:t>.</w:t>
      </w:r>
      <w:r w:rsidR="00784DAE">
        <w:rPr>
          <w:rFonts w:ascii="Times New Roman" w:eastAsia="Times New Roman" w:hAnsi="Times New Roman" w:cs="Times New Roman"/>
        </w:rPr>
        <w:t xml:space="preserve"> </w:t>
      </w:r>
      <w:r w:rsidR="001765F7">
        <w:rPr>
          <w:rFonts w:ascii="Times New Roman" w:eastAsia="Times New Roman" w:hAnsi="Times New Roman" w:cs="Times New Roman"/>
        </w:rPr>
        <w:t xml:space="preserve"> </w:t>
      </w:r>
      <w:r w:rsidR="001765F7">
        <w:rPr>
          <w:rFonts w:ascii="Times New Roman" w:eastAsia="Times New Roman" w:hAnsi="Times New Roman" w:cs="Times New Roman"/>
          <w:bCs/>
        </w:rPr>
        <w:t>Following the meeting of the Board and Committees, an educational session will be held.</w:t>
      </w:r>
    </w:p>
    <w:p w14:paraId="78075DD8" w14:textId="77777777" w:rsidR="00784DAE" w:rsidRDefault="00784DAE" w:rsidP="00202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D7A6048" w14:textId="42DA8795" w:rsidR="00DA0A9B" w:rsidRDefault="007E58DC" w:rsidP="00DA0A9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T</w:t>
      </w:r>
      <w:r w:rsidR="00DA0A9B" w:rsidRPr="001914D8">
        <w:rPr>
          <w:rFonts w:ascii="Times New Roman" w:hAnsi="Times New Roman" w:cs="Times New Roman"/>
          <w:bCs/>
        </w:rPr>
        <w:t>h</w:t>
      </w:r>
      <w:r w:rsidR="00DA0A9B" w:rsidRPr="001914D8">
        <w:rPr>
          <w:rFonts w:ascii="Times New Roman" w:hAnsi="Times New Roman" w:cs="Times New Roman"/>
        </w:rPr>
        <w:t xml:space="preserve">e public has the right to attend and observe the proceedings. </w:t>
      </w:r>
    </w:p>
    <w:p w14:paraId="28CCE573" w14:textId="1743F893" w:rsidR="00DA0A9B" w:rsidRDefault="00FD1A3D" w:rsidP="00DA0A9B">
      <w:pPr>
        <w:tabs>
          <w:tab w:val="left" w:pos="-810"/>
          <w:tab w:val="left" w:pos="-90"/>
          <w:tab w:val="left" w:pos="540"/>
          <w:tab w:val="left" w:pos="630"/>
          <w:tab w:val="left" w:pos="720"/>
          <w:tab w:val="left" w:pos="1350"/>
          <w:tab w:val="left" w:pos="2070"/>
          <w:tab w:val="left" w:pos="5910"/>
          <w:tab w:val="left" w:pos="7022"/>
          <w:tab w:val="left" w:pos="7857"/>
          <w:tab w:val="left" w:pos="8136"/>
          <w:tab w:val="left" w:pos="8414"/>
          <w:tab w:val="left" w:pos="8832"/>
          <w:tab w:val="left" w:pos="9266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Housing Trust Fund Corporation</w:t>
      </w:r>
    </w:p>
    <w:p w14:paraId="578B3C20" w14:textId="4B20FFA3" w:rsidR="00DA0A9B" w:rsidRDefault="00FD1A3D" w:rsidP="00DA0A9B">
      <w:pPr>
        <w:tabs>
          <w:tab w:val="left" w:pos="-810"/>
          <w:tab w:val="left" w:pos="-90"/>
          <w:tab w:val="left" w:pos="540"/>
          <w:tab w:val="left" w:pos="630"/>
          <w:tab w:val="left" w:pos="720"/>
          <w:tab w:val="left" w:pos="1350"/>
          <w:tab w:val="left" w:pos="2070"/>
          <w:tab w:val="left" w:pos="5910"/>
          <w:tab w:val="left" w:pos="7022"/>
          <w:tab w:val="left" w:pos="7857"/>
          <w:tab w:val="left" w:pos="8136"/>
          <w:tab w:val="left" w:pos="8414"/>
          <w:tab w:val="left" w:pos="8832"/>
          <w:tab w:val="left" w:pos="9266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Housing Trust Fund Corporation </w:t>
      </w:r>
      <w:r w:rsidR="00DA0A9B">
        <w:rPr>
          <w:rFonts w:ascii="Times New Roman" w:eastAsia="Times New Roman" w:hAnsi="Times New Roman" w:cs="Times New Roman"/>
          <w:bCs/>
        </w:rPr>
        <w:t>Audit Committee</w:t>
      </w:r>
    </w:p>
    <w:p w14:paraId="4BFBE269" w14:textId="7E19313E" w:rsidR="00FD1A3D" w:rsidRDefault="00FD1A3D" w:rsidP="00FD1A3D">
      <w:pPr>
        <w:tabs>
          <w:tab w:val="left" w:pos="-810"/>
          <w:tab w:val="left" w:pos="-90"/>
          <w:tab w:val="left" w:pos="540"/>
          <w:tab w:val="left" w:pos="630"/>
          <w:tab w:val="left" w:pos="720"/>
          <w:tab w:val="left" w:pos="1350"/>
          <w:tab w:val="left" w:pos="2070"/>
          <w:tab w:val="left" w:pos="5910"/>
          <w:tab w:val="left" w:pos="7022"/>
          <w:tab w:val="left" w:pos="7857"/>
          <w:tab w:val="left" w:pos="8136"/>
          <w:tab w:val="left" w:pos="8414"/>
          <w:tab w:val="left" w:pos="8832"/>
          <w:tab w:val="left" w:pos="9266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Housing Trust Fund Corporation Governance Committee</w:t>
      </w:r>
    </w:p>
    <w:p w14:paraId="3E3478F5" w14:textId="12CE6982" w:rsidR="006773DC" w:rsidRDefault="006773DC" w:rsidP="00DA0A9B">
      <w:pPr>
        <w:tabs>
          <w:tab w:val="left" w:pos="-810"/>
          <w:tab w:val="left" w:pos="-90"/>
          <w:tab w:val="left" w:pos="540"/>
          <w:tab w:val="left" w:pos="630"/>
          <w:tab w:val="left" w:pos="720"/>
          <w:tab w:val="left" w:pos="1350"/>
          <w:tab w:val="left" w:pos="2070"/>
          <w:tab w:val="left" w:pos="5910"/>
          <w:tab w:val="left" w:pos="7022"/>
          <w:tab w:val="left" w:pos="7857"/>
          <w:tab w:val="left" w:pos="8136"/>
          <w:tab w:val="left" w:pos="8414"/>
          <w:tab w:val="left" w:pos="8832"/>
          <w:tab w:val="left" w:pos="9266"/>
        </w:tabs>
        <w:autoSpaceDE w:val="0"/>
        <w:autoSpaceDN w:val="0"/>
        <w:adjustRightInd w:val="0"/>
        <w:spacing w:after="0" w:line="240" w:lineRule="auto"/>
        <w:ind w:right="720"/>
        <w:rPr>
          <w:rFonts w:ascii="Times New Roman" w:eastAsia="Times New Roman" w:hAnsi="Times New Roman" w:cs="Times New Roman"/>
          <w:bCs/>
        </w:rPr>
      </w:pPr>
    </w:p>
    <w:sectPr w:rsidR="006773DC" w:rsidSect="00F77ED5">
      <w:footerReference w:type="default" r:id="rId11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BF7F" w14:textId="77777777" w:rsidR="0037131D" w:rsidRDefault="0037131D" w:rsidP="00FC432B">
      <w:pPr>
        <w:spacing w:after="0" w:line="240" w:lineRule="auto"/>
      </w:pPr>
      <w:r>
        <w:separator/>
      </w:r>
    </w:p>
  </w:endnote>
  <w:endnote w:type="continuationSeparator" w:id="0">
    <w:p w14:paraId="27878441" w14:textId="77777777" w:rsidR="0037131D" w:rsidRDefault="0037131D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1851" w14:textId="77777777" w:rsidR="00FC432B" w:rsidRDefault="00FC43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B7486" wp14:editId="6DB239C7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68103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465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86757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536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" strokecolor="#646569" strokeweight="1pt"/>
          </w:pict>
        </mc:Fallback>
      </mc:AlternateContent>
    </w:r>
  </w:p>
  <w:p w14:paraId="10EFBAAA" w14:textId="77777777" w:rsidR="00FC432B" w:rsidRPr="002A047A" w:rsidRDefault="00E40B39" w:rsidP="00FC432B">
    <w:pPr>
      <w:pStyle w:val="Footer"/>
      <w:jc w:val="center"/>
      <w:rPr>
        <w:rFonts w:ascii="Arial" w:hAnsi="Arial" w:cs="Arial"/>
        <w:color w:val="646569"/>
        <w:sz w:val="16"/>
        <w:szCs w:val="16"/>
      </w:rPr>
    </w:pPr>
    <w:r w:rsidRPr="002A047A">
      <w:rPr>
        <w:rFonts w:ascii="Arial" w:hAnsi="Arial" w:cs="Arial"/>
        <w:color w:val="646569"/>
        <w:sz w:val="16"/>
        <w:szCs w:val="16"/>
      </w:rPr>
      <w:t xml:space="preserve">641 Lexington Ave, New York, NY 10022 </w:t>
    </w:r>
    <w:r w:rsidR="00377D1E">
      <w:rPr>
        <w:rFonts w:ascii="Arial" w:hAnsi="Arial" w:cs="Arial"/>
        <w:color w:val="646569"/>
        <w:sz w:val="16"/>
        <w:szCs w:val="16"/>
      </w:rPr>
      <w:t>│</w:t>
    </w:r>
    <w:r w:rsidRPr="002A047A">
      <w:rPr>
        <w:rFonts w:ascii="Arial" w:hAnsi="Arial" w:cs="Arial"/>
        <w:color w:val="646569"/>
        <w:sz w:val="16"/>
        <w:szCs w:val="16"/>
      </w:rPr>
      <w:t>www.nyshcr.org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7F530" w14:textId="77777777" w:rsidR="0037131D" w:rsidRDefault="0037131D" w:rsidP="00FC432B">
      <w:pPr>
        <w:spacing w:after="0" w:line="240" w:lineRule="auto"/>
      </w:pPr>
      <w:r>
        <w:separator/>
      </w:r>
    </w:p>
  </w:footnote>
  <w:footnote w:type="continuationSeparator" w:id="0">
    <w:p w14:paraId="03515B3E" w14:textId="77777777" w:rsidR="0037131D" w:rsidRDefault="0037131D" w:rsidP="00FC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7"/>
    <w:rsid w:val="00033A0E"/>
    <w:rsid w:val="000341A2"/>
    <w:rsid w:val="00086CFE"/>
    <w:rsid w:val="00090B3C"/>
    <w:rsid w:val="00095E0F"/>
    <w:rsid w:val="000B6375"/>
    <w:rsid w:val="00102388"/>
    <w:rsid w:val="001064CE"/>
    <w:rsid w:val="0013005D"/>
    <w:rsid w:val="0014157E"/>
    <w:rsid w:val="001703D7"/>
    <w:rsid w:val="001765F7"/>
    <w:rsid w:val="00186F5F"/>
    <w:rsid w:val="0019477E"/>
    <w:rsid w:val="00196239"/>
    <w:rsid w:val="001E0625"/>
    <w:rsid w:val="001F7E2A"/>
    <w:rsid w:val="00202A08"/>
    <w:rsid w:val="00202FFB"/>
    <w:rsid w:val="00223328"/>
    <w:rsid w:val="00263DA4"/>
    <w:rsid w:val="00284950"/>
    <w:rsid w:val="002956F9"/>
    <w:rsid w:val="002A047A"/>
    <w:rsid w:val="002B637F"/>
    <w:rsid w:val="002C2B8B"/>
    <w:rsid w:val="002F60AE"/>
    <w:rsid w:val="002F6145"/>
    <w:rsid w:val="00300A36"/>
    <w:rsid w:val="00325704"/>
    <w:rsid w:val="00331529"/>
    <w:rsid w:val="0037131D"/>
    <w:rsid w:val="00377D1E"/>
    <w:rsid w:val="003A1DAA"/>
    <w:rsid w:val="003C0838"/>
    <w:rsid w:val="003D73A3"/>
    <w:rsid w:val="00402A08"/>
    <w:rsid w:val="004B1286"/>
    <w:rsid w:val="004C0834"/>
    <w:rsid w:val="004D3A0E"/>
    <w:rsid w:val="00507181"/>
    <w:rsid w:val="0053624B"/>
    <w:rsid w:val="00536500"/>
    <w:rsid w:val="005D65EA"/>
    <w:rsid w:val="006459A5"/>
    <w:rsid w:val="00667E74"/>
    <w:rsid w:val="006773DC"/>
    <w:rsid w:val="00691D2F"/>
    <w:rsid w:val="006C6867"/>
    <w:rsid w:val="006C7B71"/>
    <w:rsid w:val="006E7735"/>
    <w:rsid w:val="006F7FCF"/>
    <w:rsid w:val="00711F3C"/>
    <w:rsid w:val="007323C3"/>
    <w:rsid w:val="00733013"/>
    <w:rsid w:val="0074092C"/>
    <w:rsid w:val="00784A85"/>
    <w:rsid w:val="00784DAE"/>
    <w:rsid w:val="007926B7"/>
    <w:rsid w:val="007E2D2D"/>
    <w:rsid w:val="007E58DC"/>
    <w:rsid w:val="007F6D87"/>
    <w:rsid w:val="00801D96"/>
    <w:rsid w:val="00824DAA"/>
    <w:rsid w:val="00896FFF"/>
    <w:rsid w:val="008A0070"/>
    <w:rsid w:val="008E7130"/>
    <w:rsid w:val="0094537B"/>
    <w:rsid w:val="00997B63"/>
    <w:rsid w:val="009A21CB"/>
    <w:rsid w:val="009C7758"/>
    <w:rsid w:val="00A445E1"/>
    <w:rsid w:val="00A51077"/>
    <w:rsid w:val="00A64AE5"/>
    <w:rsid w:val="00A84E3F"/>
    <w:rsid w:val="00A85EC3"/>
    <w:rsid w:val="00AB7862"/>
    <w:rsid w:val="00AC0059"/>
    <w:rsid w:val="00B10B3F"/>
    <w:rsid w:val="00B573AA"/>
    <w:rsid w:val="00B91F7F"/>
    <w:rsid w:val="00B96C93"/>
    <w:rsid w:val="00BC02AB"/>
    <w:rsid w:val="00BD3A8E"/>
    <w:rsid w:val="00C05C48"/>
    <w:rsid w:val="00C1000C"/>
    <w:rsid w:val="00C60581"/>
    <w:rsid w:val="00CB639B"/>
    <w:rsid w:val="00CE237F"/>
    <w:rsid w:val="00CE5B77"/>
    <w:rsid w:val="00D34C07"/>
    <w:rsid w:val="00D441A6"/>
    <w:rsid w:val="00D50108"/>
    <w:rsid w:val="00D86410"/>
    <w:rsid w:val="00DA0A9B"/>
    <w:rsid w:val="00DB64E1"/>
    <w:rsid w:val="00DF0913"/>
    <w:rsid w:val="00E05891"/>
    <w:rsid w:val="00E13572"/>
    <w:rsid w:val="00E13FA6"/>
    <w:rsid w:val="00E320E7"/>
    <w:rsid w:val="00E346C9"/>
    <w:rsid w:val="00E40B39"/>
    <w:rsid w:val="00E574C7"/>
    <w:rsid w:val="00EA24C8"/>
    <w:rsid w:val="00EC27E0"/>
    <w:rsid w:val="00ED0ED4"/>
    <w:rsid w:val="00EF6EF5"/>
    <w:rsid w:val="00F41835"/>
    <w:rsid w:val="00F47064"/>
    <w:rsid w:val="00F77ED5"/>
    <w:rsid w:val="00FB4340"/>
    <w:rsid w:val="00FC432B"/>
    <w:rsid w:val="00FD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0AFE6F5"/>
  <w15:docId w15:val="{452EED93-EDC8-4A77-8F62-3C8A6480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ListParagraph">
    <w:name w:val="List Paragraph"/>
    <w:basedOn w:val="Normal"/>
    <w:uiPriority w:val="34"/>
    <w:qFormat/>
    <w:rsid w:val="00AC00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F28972A90F4FA22AE756026CE609" ma:contentTypeVersion="0" ma:contentTypeDescription="Create a new document." ma:contentTypeScope="" ma:versionID="07afc77f3dfc321efa69e78ba7f510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3adde7ee1a707d6e9f5d13074808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770A8-6A3F-4EAC-BAC2-22B0BEF75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A4FE5-0C2F-4123-89A9-8FCE851FFEB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12C8FE-434A-48F7-BA30-DC22A48B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Lexington Ave</vt:lpstr>
    </vt:vector>
  </TitlesOfParts>
  <Company>New York State - Office of General Services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Lexington Ave</dc:title>
  <dc:creator>Warner, Jennifer</dc:creator>
  <cp:lastModifiedBy>Kwa, Dwight (NYSHCR)</cp:lastModifiedBy>
  <cp:revision>2</cp:revision>
  <cp:lastPrinted>2019-06-10T16:52:00Z</cp:lastPrinted>
  <dcterms:created xsi:type="dcterms:W3CDTF">2019-12-05T16:29:00Z</dcterms:created>
  <dcterms:modified xsi:type="dcterms:W3CDTF">2019-12-05T16:29:00Z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0x0101006FC4F28972A90F4FA22AE756026CE609</vt:lpwstr>
  </property>
</Properties>
</file>