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6FDF268" w14:textId="2D6F200C" w:rsidR="00A65BCA" w:rsidRPr="00CE1021" w:rsidRDefault="00E5406A">
      <w:pPr>
        <w:rPr>
          <w:rFonts w:ascii="Arial" w:eastAsia="Times New Roman" w:hAnsi="Arial" w:cs="Arial"/>
        </w:rPr>
      </w:pPr>
      <w:r>
        <w:rPr>
          <w:rFonts w:ascii="Arial" w:eastAsia="Times New Roman" w:hAnsi="Arial" w:cs="Arial"/>
        </w:rPr>
        <w:t xml:space="preserve">  </w:t>
      </w:r>
    </w:p>
    <w:p w14:paraId="21208B6B" w14:textId="0C810982" w:rsidR="004803CE" w:rsidRDefault="004803CE">
      <w:pPr>
        <w:rPr>
          <w:rFonts w:ascii="Arial" w:eastAsia="Times New Roman" w:hAnsi="Arial" w:cs="Arial"/>
        </w:rPr>
      </w:pPr>
      <w:r>
        <w:rPr>
          <w:rFonts w:ascii="Arial" w:eastAsia="Times New Roman" w:hAnsi="Arial" w:cs="Arial"/>
        </w:rPr>
        <w:t xml:space="preserve"> </w:t>
      </w:r>
    </w:p>
    <w:p w14:paraId="4D5673DA" w14:textId="1DEED550" w:rsidR="00D222F0" w:rsidRPr="00CE1021" w:rsidRDefault="0025383E">
      <w:pPr>
        <w:rPr>
          <w:rFonts w:ascii="Arial" w:eastAsia="Times New Roman" w:hAnsi="Arial" w:cs="Arial"/>
        </w:rPr>
      </w:pPr>
      <w:r>
        <w:rPr>
          <w:rFonts w:ascii="Arial" w:eastAsia="Times New Roman" w:hAnsi="Arial" w:cs="Arial"/>
        </w:rPr>
        <w:t xml:space="preserve">  </w:t>
      </w:r>
    </w:p>
    <w:p w14:paraId="1EEBFF14" w14:textId="2B3BD5FF" w:rsidR="008F6DB2" w:rsidRPr="00CE1021" w:rsidRDefault="007E12FA">
      <w:pPr>
        <w:rPr>
          <w:rFonts w:ascii="Arial" w:eastAsia="Times New Roman" w:hAnsi="Arial" w:cs="Arial"/>
        </w:rPr>
      </w:pPr>
      <w:r>
        <w:rPr>
          <w:rFonts w:ascii="Arial" w:eastAsia="Times New Roman" w:hAnsi="Arial" w:cs="Arial"/>
          <w:noProof/>
        </w:rPr>
        <w:t>`</w:t>
      </w:r>
      <w:r w:rsidR="00C70488" w:rsidRPr="00564B8A">
        <w:rPr>
          <w:rFonts w:ascii="Arial" w:eastAsia="Times New Roman" w:hAnsi="Arial" w:cs="Arial"/>
          <w:noProof/>
          <w:color w:val="7030A0"/>
        </w:rPr>
        <w:drawing>
          <wp:anchor distT="0" distB="0" distL="114300" distR="114300" simplePos="0" relativeHeight="251662336" behindDoc="0" locked="0" layoutInCell="1" allowOverlap="1" wp14:anchorId="03A7B1E2" wp14:editId="282142F3">
            <wp:simplePos x="0" y="0"/>
            <wp:positionH relativeFrom="column">
              <wp:posOffset>473430</wp:posOffset>
            </wp:positionH>
            <wp:positionV relativeFrom="paragraph">
              <wp:posOffset>97435</wp:posOffset>
            </wp:positionV>
            <wp:extent cx="3811700" cy="654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s and Community Renewal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1700" cy="654420"/>
                    </a:xfrm>
                    <a:prstGeom prst="rect">
                      <a:avLst/>
                    </a:prstGeom>
                  </pic:spPr>
                </pic:pic>
              </a:graphicData>
            </a:graphic>
            <wp14:sizeRelH relativeFrom="margin">
              <wp14:pctWidth>0</wp14:pctWidth>
            </wp14:sizeRelH>
            <wp14:sizeRelV relativeFrom="margin">
              <wp14:pctHeight>0</wp14:pctHeight>
            </wp14:sizeRelV>
          </wp:anchor>
        </w:drawing>
      </w:r>
    </w:p>
    <w:p w14:paraId="37E5E520" w14:textId="73A63D71" w:rsidR="00C955C9" w:rsidRPr="00CE1021" w:rsidRDefault="00C955C9">
      <w:pPr>
        <w:rPr>
          <w:rFonts w:ascii="Arial" w:eastAsia="Times New Roman" w:hAnsi="Arial" w:cs="Arial"/>
        </w:rPr>
      </w:pPr>
    </w:p>
    <w:p w14:paraId="4347F744" w14:textId="4B1B453C" w:rsidR="00A65BCA" w:rsidRPr="00CE1021" w:rsidRDefault="00A65BCA">
      <w:pPr>
        <w:spacing w:before="3"/>
        <w:rPr>
          <w:rFonts w:ascii="Arial" w:eastAsia="Times New Roman" w:hAnsi="Arial" w:cs="Arial"/>
        </w:rPr>
      </w:pPr>
    </w:p>
    <w:p w14:paraId="2A33422B" w14:textId="792E96F0" w:rsidR="00A65BCA" w:rsidRPr="00CE1021" w:rsidRDefault="00A65BCA">
      <w:pPr>
        <w:rPr>
          <w:rFonts w:ascii="Arial" w:eastAsia="Times New Roman" w:hAnsi="Arial" w:cs="Arial"/>
        </w:rPr>
      </w:pPr>
    </w:p>
    <w:p w14:paraId="206A48CC" w14:textId="429C3479" w:rsidR="00C70488" w:rsidRDefault="007C3A69">
      <w:pPr>
        <w:rPr>
          <w:rFonts w:ascii="Arial" w:hAnsi="Arial" w:cs="Arial"/>
          <w:color w:val="523178"/>
          <w:sz w:val="32"/>
          <w:szCs w:val="32"/>
          <w:u w:color="000000"/>
        </w:rPr>
      </w:pPr>
      <w:bookmarkStart w:id="0" w:name="_Toc21001669"/>
      <w:bookmarkStart w:id="1" w:name="_Toc21093153"/>
      <w:bookmarkStart w:id="2" w:name="_Toc35867064"/>
      <w:r w:rsidRPr="00CE1021">
        <w:rPr>
          <w:noProof/>
        </w:rPr>
        <mc:AlternateContent>
          <mc:Choice Requires="wps">
            <w:drawing>
              <wp:anchor distT="45720" distB="45720" distL="114300" distR="114300" simplePos="0" relativeHeight="251667456" behindDoc="1" locked="0" layoutInCell="1" allowOverlap="1" wp14:anchorId="243BD4FE" wp14:editId="3DFD8FB3">
                <wp:simplePos x="0" y="0"/>
                <wp:positionH relativeFrom="column">
                  <wp:posOffset>-548640</wp:posOffset>
                </wp:positionH>
                <wp:positionV relativeFrom="page">
                  <wp:posOffset>441325</wp:posOffset>
                </wp:positionV>
                <wp:extent cx="7144385" cy="2657475"/>
                <wp:effectExtent l="0" t="0" r="0" b="9525"/>
                <wp:wrapTight wrapText="bothSides">
                  <wp:wrapPolygon edited="0">
                    <wp:start x="0" y="0"/>
                    <wp:lineTo x="0" y="21523"/>
                    <wp:lineTo x="21540" y="21523"/>
                    <wp:lineTo x="2154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2657475"/>
                        </a:xfrm>
                        <a:prstGeom prst="rect">
                          <a:avLst/>
                        </a:prstGeom>
                        <a:solidFill>
                          <a:srgbClr val="644C80"/>
                        </a:solidFill>
                        <a:ln w="9525">
                          <a:noFill/>
                          <a:miter lim="800000"/>
                          <a:headEnd/>
                          <a:tailEnd/>
                        </a:ln>
                      </wps:spPr>
                      <wps:txbx>
                        <w:txbxContent>
                          <w:p w14:paraId="7D5E4FD7" w14:textId="77777777" w:rsidR="00740415" w:rsidRDefault="00740415" w:rsidP="000F646C">
                            <w:pPr>
                              <w:spacing w:before="42" w:line="276" w:lineRule="auto"/>
                              <w:ind w:right="20"/>
                              <w:rPr>
                                <w:rFonts w:ascii="Arial" w:hAnsi="Arial" w:cs="Arial"/>
                                <w:b/>
                                <w:color w:val="FFC000"/>
                                <w:sz w:val="60"/>
                                <w:szCs w:val="60"/>
                              </w:rPr>
                            </w:pPr>
                          </w:p>
                          <w:p w14:paraId="3131C2DE" w14:textId="7BF460D3" w:rsidR="00740415" w:rsidRDefault="00740415" w:rsidP="000F646C">
                            <w:pPr>
                              <w:spacing w:before="42" w:line="276" w:lineRule="auto"/>
                              <w:ind w:right="20"/>
                              <w:rPr>
                                <w:rFonts w:ascii="Arial" w:hAnsi="Arial" w:cs="Arial"/>
                                <w:b/>
                                <w:color w:val="FFC000"/>
                                <w:sz w:val="60"/>
                                <w:szCs w:val="60"/>
                              </w:rPr>
                            </w:pPr>
                            <w:r w:rsidRPr="000F646C">
                              <w:rPr>
                                <w:rFonts w:ascii="Arial" w:hAnsi="Arial" w:cs="Arial"/>
                                <w:b/>
                                <w:color w:val="FFC000"/>
                                <w:sz w:val="60"/>
                                <w:szCs w:val="60"/>
                              </w:rPr>
                              <w:t>Notice of Funding Availability and Request for Proposals for</w:t>
                            </w:r>
                            <w:r>
                              <w:rPr>
                                <w:rFonts w:ascii="Arial" w:hAnsi="Arial" w:cs="Arial"/>
                                <w:b/>
                                <w:color w:val="FFC000"/>
                                <w:sz w:val="60"/>
                                <w:szCs w:val="60"/>
                              </w:rPr>
                              <w:t xml:space="preserve"> Section 8 Project Based Vouchers</w:t>
                            </w:r>
                          </w:p>
                          <w:p w14:paraId="030296B7" w14:textId="6EC84770" w:rsidR="00740415" w:rsidRPr="00564B8A" w:rsidRDefault="00740415" w:rsidP="007C3A69">
                            <w:pPr>
                              <w:spacing w:before="42" w:line="276" w:lineRule="auto"/>
                              <w:ind w:right="20"/>
                              <w:rPr>
                                <w:rFonts w:ascii="Arial" w:eastAsia="Times New Roman" w:hAnsi="Arial" w:cs="Arial"/>
                                <w:color w:val="FFC000"/>
                                <w:sz w:val="40"/>
                                <w:szCs w:val="40"/>
                              </w:rPr>
                            </w:pPr>
                            <w:r w:rsidRPr="00564B8A">
                              <w:rPr>
                                <w:rFonts w:ascii="Arial" w:hAnsi="Arial" w:cs="Arial"/>
                                <w:color w:val="FFC000"/>
                              </w:rPr>
                              <w:br/>
                            </w:r>
                          </w:p>
                          <w:p w14:paraId="155C8C80" w14:textId="77777777" w:rsidR="00740415" w:rsidRPr="00564B8A" w:rsidRDefault="00740415" w:rsidP="007C3A69">
                            <w:pPr>
                              <w:spacing w:before="42" w:line="276" w:lineRule="auto"/>
                              <w:ind w:right="20"/>
                              <w:rPr>
                                <w:rFonts w:ascii="Arial" w:eastAsia="Times New Roman" w:hAnsi="Arial" w:cs="Arial"/>
                                <w:color w:val="FFC000"/>
                                <w:sz w:val="40"/>
                                <w:szCs w:val="40"/>
                              </w:rPr>
                            </w:pPr>
                          </w:p>
                          <w:p w14:paraId="18FE79CB" w14:textId="48DC7875" w:rsidR="00740415" w:rsidRPr="00564B8A" w:rsidRDefault="00740415" w:rsidP="007C3A69">
                            <w:pPr>
                              <w:pStyle w:val="BodyText"/>
                              <w:spacing w:before="1" w:line="480" w:lineRule="auto"/>
                              <w:ind w:left="0" w:right="20"/>
                              <w:rPr>
                                <w:rFonts w:ascii="Arial" w:hAnsi="Arial" w:cs="Arial"/>
                                <w:color w:val="FFC000"/>
                              </w:rPr>
                            </w:pPr>
                          </w:p>
                          <w:p w14:paraId="75930D07" w14:textId="77777777" w:rsidR="00740415" w:rsidRPr="007E12FA" w:rsidRDefault="00740415" w:rsidP="007C3A69">
                            <w:pPr>
                              <w:ind w:left="5040"/>
                              <w:rPr>
                                <w:rFonts w:ascii="Arial" w:eastAsia="Times New Roman" w:hAnsi="Arial" w:cs="Arial"/>
                                <w:color w:val="FFFFFF" w:themeColor="background1"/>
                              </w:rPr>
                            </w:pPr>
                            <w:r>
                              <w:rPr>
                                <w:rFonts w:ascii="Arial" w:eastAsia="Times New Roman" w:hAnsi="Arial" w:cs="Arial"/>
                                <w:color w:val="FFFFFF" w:themeColor="background1"/>
                              </w:rPr>
                              <w:t xml:space="preserve">   </w:t>
                            </w:r>
                            <w:r w:rsidRPr="007E12FA">
                              <w:rPr>
                                <w:rFonts w:ascii="Arial" w:eastAsia="Times New Roman" w:hAnsi="Arial" w:cs="Arial"/>
                                <w:color w:val="FFFFFF" w:themeColor="background1"/>
                              </w:rPr>
                              <w:t>October 4, 2019</w:t>
                            </w:r>
                          </w:p>
                          <w:p w14:paraId="2567ACCC" w14:textId="77777777" w:rsidR="00740415" w:rsidRPr="007E12FA" w:rsidRDefault="00740415" w:rsidP="007C3A69">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BD4FE" id="_x0000_t202" coordsize="21600,21600" o:spt="202" path="m,l,21600r21600,l21600,xe">
                <v:stroke joinstyle="miter"/>
                <v:path gradientshapeok="t" o:connecttype="rect"/>
              </v:shapetype>
              <v:shape id="Text Box 2" o:spid="_x0000_s1026" type="#_x0000_t202" style="position:absolute;margin-left:-43.2pt;margin-top:34.75pt;width:562.55pt;height:209.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" fillcolor="#644c80" stroked="f">
                <v:textbox>
                  <w:txbxContent>
                    <w:p w14:paraId="7D5E4FD7" w14:textId="77777777" w:rsidR="00740415" w:rsidRDefault="00740415" w:rsidP="000F646C">
                      <w:pPr>
                        <w:spacing w:before="42" w:line="276" w:lineRule="auto"/>
                        <w:ind w:right="20"/>
                        <w:rPr>
                          <w:rFonts w:ascii="Arial" w:hAnsi="Arial" w:cs="Arial"/>
                          <w:b/>
                          <w:color w:val="FFC000"/>
                          <w:sz w:val="60"/>
                          <w:szCs w:val="60"/>
                        </w:rPr>
                      </w:pPr>
                    </w:p>
                    <w:p w14:paraId="3131C2DE" w14:textId="7BF460D3" w:rsidR="00740415" w:rsidRDefault="00740415" w:rsidP="000F646C">
                      <w:pPr>
                        <w:spacing w:before="42" w:line="276" w:lineRule="auto"/>
                        <w:ind w:right="20"/>
                        <w:rPr>
                          <w:rFonts w:ascii="Arial" w:hAnsi="Arial" w:cs="Arial"/>
                          <w:b/>
                          <w:color w:val="FFC000"/>
                          <w:sz w:val="60"/>
                          <w:szCs w:val="60"/>
                        </w:rPr>
                      </w:pPr>
                      <w:r w:rsidRPr="000F646C">
                        <w:rPr>
                          <w:rFonts w:ascii="Arial" w:hAnsi="Arial" w:cs="Arial"/>
                          <w:b/>
                          <w:color w:val="FFC000"/>
                          <w:sz w:val="60"/>
                          <w:szCs w:val="60"/>
                        </w:rPr>
                        <w:t>Notice of Funding Availability and Request for Proposals for</w:t>
                      </w:r>
                      <w:r>
                        <w:rPr>
                          <w:rFonts w:ascii="Arial" w:hAnsi="Arial" w:cs="Arial"/>
                          <w:b/>
                          <w:color w:val="FFC000"/>
                          <w:sz w:val="60"/>
                          <w:szCs w:val="60"/>
                        </w:rPr>
                        <w:t xml:space="preserve"> Section 8 Project Based Vouchers</w:t>
                      </w:r>
                    </w:p>
                    <w:p w14:paraId="030296B7" w14:textId="6EC84770" w:rsidR="00740415" w:rsidRPr="00564B8A" w:rsidRDefault="00740415" w:rsidP="007C3A69">
                      <w:pPr>
                        <w:spacing w:before="42" w:line="276" w:lineRule="auto"/>
                        <w:ind w:right="20"/>
                        <w:rPr>
                          <w:rFonts w:ascii="Arial" w:eastAsia="Times New Roman" w:hAnsi="Arial" w:cs="Arial"/>
                          <w:color w:val="FFC000"/>
                          <w:sz w:val="40"/>
                          <w:szCs w:val="40"/>
                        </w:rPr>
                      </w:pPr>
                      <w:r w:rsidRPr="00564B8A">
                        <w:rPr>
                          <w:rFonts w:ascii="Arial" w:hAnsi="Arial" w:cs="Arial"/>
                          <w:color w:val="FFC000"/>
                        </w:rPr>
                        <w:br/>
                      </w:r>
                    </w:p>
                    <w:p w14:paraId="155C8C80" w14:textId="77777777" w:rsidR="00740415" w:rsidRPr="00564B8A" w:rsidRDefault="00740415" w:rsidP="007C3A69">
                      <w:pPr>
                        <w:spacing w:before="42" w:line="276" w:lineRule="auto"/>
                        <w:ind w:right="20"/>
                        <w:rPr>
                          <w:rFonts w:ascii="Arial" w:eastAsia="Times New Roman" w:hAnsi="Arial" w:cs="Arial"/>
                          <w:color w:val="FFC000"/>
                          <w:sz w:val="40"/>
                          <w:szCs w:val="40"/>
                        </w:rPr>
                      </w:pPr>
                    </w:p>
                    <w:p w14:paraId="18FE79CB" w14:textId="48DC7875" w:rsidR="00740415" w:rsidRPr="00564B8A" w:rsidRDefault="00740415" w:rsidP="007C3A69">
                      <w:pPr>
                        <w:pStyle w:val="BodyText"/>
                        <w:spacing w:before="1" w:line="480" w:lineRule="auto"/>
                        <w:ind w:left="0" w:right="20"/>
                        <w:rPr>
                          <w:rFonts w:ascii="Arial" w:hAnsi="Arial" w:cs="Arial"/>
                          <w:color w:val="FFC000"/>
                        </w:rPr>
                      </w:pPr>
                    </w:p>
                    <w:p w14:paraId="75930D07" w14:textId="77777777" w:rsidR="00740415" w:rsidRPr="007E12FA" w:rsidRDefault="00740415" w:rsidP="007C3A69">
                      <w:pPr>
                        <w:ind w:left="5040"/>
                        <w:rPr>
                          <w:rFonts w:ascii="Arial" w:eastAsia="Times New Roman" w:hAnsi="Arial" w:cs="Arial"/>
                          <w:color w:val="FFFFFF" w:themeColor="background1"/>
                        </w:rPr>
                      </w:pPr>
                      <w:r>
                        <w:rPr>
                          <w:rFonts w:ascii="Arial" w:eastAsia="Times New Roman" w:hAnsi="Arial" w:cs="Arial"/>
                          <w:color w:val="FFFFFF" w:themeColor="background1"/>
                        </w:rPr>
                        <w:t xml:space="preserve">   </w:t>
                      </w:r>
                      <w:r w:rsidRPr="007E12FA">
                        <w:rPr>
                          <w:rFonts w:ascii="Arial" w:eastAsia="Times New Roman" w:hAnsi="Arial" w:cs="Arial"/>
                          <w:color w:val="FFFFFF" w:themeColor="background1"/>
                        </w:rPr>
                        <w:t>October 4, 2019</w:t>
                      </w:r>
                    </w:p>
                    <w:p w14:paraId="2567ACCC" w14:textId="77777777" w:rsidR="00740415" w:rsidRPr="007E12FA" w:rsidRDefault="00740415" w:rsidP="007C3A69">
                      <w:pPr>
                        <w:jc w:val="right"/>
                        <w:rPr>
                          <w:color w:val="FFFFFF" w:themeColor="background1"/>
                        </w:rPr>
                      </w:pPr>
                    </w:p>
                  </w:txbxContent>
                </v:textbox>
                <w10:wrap type="tight" anchory="page"/>
              </v:shape>
            </w:pict>
          </mc:Fallback>
        </mc:AlternateContent>
      </w:r>
      <w:bookmarkEnd w:id="0"/>
      <w:bookmarkEnd w:id="1"/>
      <w:bookmarkEnd w:id="2"/>
    </w:p>
    <w:p w14:paraId="74E44694" w14:textId="77777777" w:rsidR="000F646C" w:rsidRDefault="000F646C" w:rsidP="000F646C">
      <w:pPr>
        <w:rPr>
          <w:rFonts w:ascii="Arial" w:hAnsi="Arial" w:cs="Arial"/>
          <w:color w:val="523178"/>
          <w:sz w:val="32"/>
          <w:szCs w:val="32"/>
          <w:u w:color="000000"/>
        </w:rPr>
      </w:pPr>
    </w:p>
    <w:p w14:paraId="70AC2A17" w14:textId="77777777" w:rsidR="00177124" w:rsidRDefault="000F5B71" w:rsidP="00CB35FE">
      <w:r w:rsidRPr="002902F1">
        <w:t>RFP</w:t>
      </w:r>
      <w:r w:rsidR="000F646C" w:rsidRPr="002902F1">
        <w:t xml:space="preserve"> Issuance Date:  </w:t>
      </w:r>
      <w:r w:rsidR="000F646C" w:rsidRPr="002902F1">
        <w:tab/>
      </w:r>
      <w:r w:rsidR="00127DEF" w:rsidRPr="002902F1">
        <w:t>July 24</w:t>
      </w:r>
      <w:r w:rsidR="00195D99">
        <w:t>,</w:t>
      </w:r>
      <w:r w:rsidR="000F646C" w:rsidRPr="002902F1">
        <w:t xml:space="preserve"> 2020</w:t>
      </w:r>
      <w:r w:rsidR="000F646C" w:rsidRPr="002902F1">
        <w:tab/>
        <w:t xml:space="preserve">     </w:t>
      </w:r>
    </w:p>
    <w:p w14:paraId="0DA551A9" w14:textId="11A56A7F" w:rsidR="000F646C" w:rsidRPr="002902F1" w:rsidRDefault="00177124" w:rsidP="00CB35FE">
      <w:pPr>
        <w:rPr>
          <w:rFonts w:ascii="Arial" w:hAnsi="Arial" w:cs="Arial"/>
          <w:color w:val="000000" w:themeColor="text1"/>
          <w:sz w:val="24"/>
          <w:szCs w:val="24"/>
          <w:u w:color="000000"/>
        </w:rPr>
      </w:pPr>
      <w:r>
        <w:t>Amended August 13, 2020</w:t>
      </w:r>
      <w:r w:rsidR="000F646C" w:rsidRPr="002902F1">
        <w:t xml:space="preserve">       </w:t>
      </w:r>
      <w:r w:rsidR="000F646C" w:rsidRPr="002902F1">
        <w:tab/>
      </w:r>
      <w:r w:rsidR="000F646C" w:rsidRPr="002902F1">
        <w:tab/>
      </w:r>
    </w:p>
    <w:p w14:paraId="1A3A6C9B" w14:textId="25911ED4" w:rsidR="000F646C" w:rsidRPr="00407BD0" w:rsidRDefault="000F646C" w:rsidP="00CB35FE">
      <w:r w:rsidRPr="002902F1">
        <w:t>Deadline for Proposals:</w:t>
      </w:r>
      <w:r w:rsidRPr="002902F1">
        <w:tab/>
        <w:t xml:space="preserve"> </w:t>
      </w:r>
      <w:r w:rsidRPr="002902F1">
        <w:tab/>
      </w:r>
      <w:r w:rsidR="00127DEF" w:rsidRPr="002902F1">
        <w:t>September 1</w:t>
      </w:r>
      <w:r w:rsidRPr="002902F1">
        <w:t>, 2020</w:t>
      </w:r>
    </w:p>
    <w:p w14:paraId="4E65473B" w14:textId="46828BDA" w:rsidR="000F646C" w:rsidRPr="007653F9" w:rsidRDefault="000F646C" w:rsidP="00CB35FE">
      <w:r>
        <w:tab/>
      </w:r>
    </w:p>
    <w:p w14:paraId="1E6A82DE" w14:textId="79A5FCAE" w:rsidR="000F646C" w:rsidRDefault="000F646C" w:rsidP="00CB35FE">
      <w:r w:rsidRPr="007653F9">
        <w:t>HOUSING TRUST FUND CORPORATION</w:t>
      </w:r>
    </w:p>
    <w:p w14:paraId="3B0DE55F" w14:textId="5F479CE9" w:rsidR="000F646C" w:rsidRDefault="000F646C" w:rsidP="00CB35FE">
      <w:r>
        <w:t>HAMPTON PLAZA, 38-40 STATE ST., ALBANY NY 12207</w:t>
      </w:r>
    </w:p>
    <w:p w14:paraId="22CEE314" w14:textId="1788E5E4" w:rsidR="00177124" w:rsidRDefault="00177124" w:rsidP="00177124">
      <w:hyperlink r:id="rId12" w:history="1">
        <w:r w:rsidRPr="00E9378B">
          <w:rPr>
            <w:rStyle w:val="Hyperlink"/>
          </w:rPr>
          <w:t>www.hcr.ny.gov</w:t>
        </w:r>
      </w:hyperlink>
    </w:p>
    <w:p w14:paraId="4EC2041D" w14:textId="50E8FDC4" w:rsidR="00177124" w:rsidRDefault="00177124" w:rsidP="00177124"/>
    <w:p w14:paraId="4FFC05B5" w14:textId="155C16CE" w:rsidR="000F646C" w:rsidRPr="00177124" w:rsidRDefault="00177124" w:rsidP="00177124">
      <w:bookmarkStart w:id="3" w:name="_GoBack"/>
      <w:r>
        <w:rPr>
          <w:rFonts w:ascii="Arial" w:hAnsi="Arial" w:cs="Arial"/>
          <w:noProof/>
          <w:color w:val="523178"/>
          <w:sz w:val="32"/>
          <w:u w:color="000000"/>
        </w:rPr>
        <w:drawing>
          <wp:anchor distT="0" distB="0" distL="114300" distR="114300" simplePos="0" relativeHeight="251670528" behindDoc="1" locked="0" layoutInCell="1" allowOverlap="1" wp14:anchorId="1A0D98BE" wp14:editId="51BDDA79">
            <wp:simplePos x="0" y="0"/>
            <wp:positionH relativeFrom="column">
              <wp:posOffset>1588135</wp:posOffset>
            </wp:positionH>
            <wp:positionV relativeFrom="paragraph">
              <wp:posOffset>59690</wp:posOffset>
            </wp:positionV>
            <wp:extent cx="3060065" cy="816610"/>
            <wp:effectExtent l="0" t="0" r="6985" b="2540"/>
            <wp:wrapTight wrapText="bothSides">
              <wp:wrapPolygon edited="0">
                <wp:start x="0" y="0"/>
                <wp:lineTo x="0" y="21163"/>
                <wp:lineTo x="21515" y="21163"/>
                <wp:lineTo x="215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urple HCR (2).jpg"/>
                    <pic:cNvPicPr/>
                  </pic:nvPicPr>
                  <pic:blipFill>
                    <a:blip r:embed="rId13">
                      <a:extLst>
                        <a:ext uri="{28A0092B-C50C-407E-A947-70E740481C1C}">
                          <a14:useLocalDpi xmlns:a14="http://schemas.microsoft.com/office/drawing/2010/main" val="0"/>
                        </a:ext>
                      </a:extLst>
                    </a:blip>
                    <a:stretch>
                      <a:fillRect/>
                    </a:stretch>
                  </pic:blipFill>
                  <pic:spPr>
                    <a:xfrm>
                      <a:off x="0" y="0"/>
                      <a:ext cx="3060065" cy="816610"/>
                    </a:xfrm>
                    <a:prstGeom prst="rect">
                      <a:avLst/>
                    </a:prstGeom>
                  </pic:spPr>
                </pic:pic>
              </a:graphicData>
            </a:graphic>
          </wp:anchor>
        </w:drawing>
      </w:r>
      <w:bookmarkEnd w:id="3"/>
    </w:p>
    <w:sdt>
      <w:sdtPr>
        <w:rPr>
          <w:rFonts w:asciiTheme="minorHAnsi" w:eastAsiaTheme="minorEastAsia" w:hAnsiTheme="minorHAnsi" w:cstheme="minorBidi"/>
          <w:color w:val="auto"/>
          <w:sz w:val="22"/>
          <w:szCs w:val="22"/>
        </w:rPr>
        <w:id w:val="1800792867"/>
        <w:docPartObj>
          <w:docPartGallery w:val="Table of Contents"/>
          <w:docPartUnique/>
        </w:docPartObj>
      </w:sdtPr>
      <w:sdtEndPr>
        <w:rPr>
          <w:b/>
          <w:bCs/>
          <w:noProof/>
        </w:rPr>
      </w:sdtEndPr>
      <w:sdtContent>
        <w:p w14:paraId="47DA31AE" w14:textId="480652FF" w:rsidR="00E7208B" w:rsidRDefault="00E7208B">
          <w:pPr>
            <w:pStyle w:val="TOCHeading"/>
          </w:pPr>
          <w:r>
            <w:t>Contents</w:t>
          </w:r>
        </w:p>
        <w:p w14:paraId="32C32139" w14:textId="27BAB9A6" w:rsidR="00E23062" w:rsidRDefault="00E7208B">
          <w:pPr>
            <w:pStyle w:val="TOC1"/>
            <w:tabs>
              <w:tab w:val="left" w:pos="440"/>
              <w:tab w:val="right" w:leader="dot" w:pos="10450"/>
            </w:tabs>
            <w:rPr>
              <w:rFonts w:cstheme="minorBidi"/>
              <w:b w:val="0"/>
              <w:bCs w:val="0"/>
              <w:i w:val="0"/>
              <w:iCs w:val="0"/>
              <w:noProof/>
              <w:sz w:val="22"/>
              <w:szCs w:val="22"/>
            </w:rPr>
          </w:pPr>
          <w:r>
            <w:fldChar w:fldCharType="begin"/>
          </w:r>
          <w:r>
            <w:instrText xml:space="preserve"> TOC \o "1-3" \h \z \u </w:instrText>
          </w:r>
          <w:r>
            <w:fldChar w:fldCharType="separate"/>
          </w:r>
          <w:hyperlink w:anchor="_Toc46389847" w:history="1">
            <w:r w:rsidR="00E23062" w:rsidRPr="001F3667">
              <w:rPr>
                <w:rStyle w:val="Hyperlink"/>
                <w:rFonts w:cs="Arial"/>
                <w:noProof/>
              </w:rPr>
              <w:t>1.</w:t>
            </w:r>
            <w:r w:rsidR="00E23062">
              <w:rPr>
                <w:rFonts w:cstheme="minorBidi"/>
                <w:b w:val="0"/>
                <w:bCs w:val="0"/>
                <w:i w:val="0"/>
                <w:iCs w:val="0"/>
                <w:noProof/>
                <w:sz w:val="22"/>
                <w:szCs w:val="22"/>
              </w:rPr>
              <w:tab/>
            </w:r>
            <w:r w:rsidR="00E23062" w:rsidRPr="001F3667">
              <w:rPr>
                <w:rStyle w:val="Hyperlink"/>
                <w:rFonts w:cs="Arial"/>
                <w:noProof/>
              </w:rPr>
              <w:t>Introduction</w:t>
            </w:r>
            <w:r w:rsidR="00E23062">
              <w:rPr>
                <w:noProof/>
                <w:webHidden/>
              </w:rPr>
              <w:tab/>
            </w:r>
            <w:r w:rsidR="00E23062">
              <w:rPr>
                <w:noProof/>
                <w:webHidden/>
              </w:rPr>
              <w:fldChar w:fldCharType="begin"/>
            </w:r>
            <w:r w:rsidR="00E23062">
              <w:rPr>
                <w:noProof/>
                <w:webHidden/>
              </w:rPr>
              <w:instrText xml:space="preserve"> PAGEREF _Toc46389847 \h </w:instrText>
            </w:r>
            <w:r w:rsidR="00E23062">
              <w:rPr>
                <w:noProof/>
                <w:webHidden/>
              </w:rPr>
            </w:r>
            <w:r w:rsidR="00E23062">
              <w:rPr>
                <w:noProof/>
                <w:webHidden/>
              </w:rPr>
              <w:fldChar w:fldCharType="separate"/>
            </w:r>
            <w:r w:rsidR="009D21C1">
              <w:rPr>
                <w:noProof/>
                <w:webHidden/>
              </w:rPr>
              <w:t>3</w:t>
            </w:r>
            <w:r w:rsidR="00E23062">
              <w:rPr>
                <w:noProof/>
                <w:webHidden/>
              </w:rPr>
              <w:fldChar w:fldCharType="end"/>
            </w:r>
          </w:hyperlink>
        </w:p>
        <w:p w14:paraId="02DE63A6" w14:textId="3DE69918" w:rsidR="00E23062" w:rsidRDefault="00177124">
          <w:pPr>
            <w:pStyle w:val="TOC1"/>
            <w:tabs>
              <w:tab w:val="left" w:pos="440"/>
              <w:tab w:val="right" w:leader="dot" w:pos="10450"/>
            </w:tabs>
            <w:rPr>
              <w:rFonts w:cstheme="minorBidi"/>
              <w:b w:val="0"/>
              <w:bCs w:val="0"/>
              <w:i w:val="0"/>
              <w:iCs w:val="0"/>
              <w:noProof/>
              <w:sz w:val="22"/>
              <w:szCs w:val="22"/>
            </w:rPr>
          </w:pPr>
          <w:hyperlink w:anchor="_Toc46389848" w:history="1">
            <w:r w:rsidR="00E23062" w:rsidRPr="001F3667">
              <w:rPr>
                <w:rStyle w:val="Hyperlink"/>
                <w:rFonts w:cs="Arial"/>
                <w:noProof/>
              </w:rPr>
              <w:t>2.</w:t>
            </w:r>
            <w:r w:rsidR="00E23062">
              <w:rPr>
                <w:rFonts w:cstheme="minorBidi"/>
                <w:b w:val="0"/>
                <w:bCs w:val="0"/>
                <w:i w:val="0"/>
                <w:iCs w:val="0"/>
                <w:noProof/>
                <w:sz w:val="22"/>
                <w:szCs w:val="22"/>
              </w:rPr>
              <w:tab/>
            </w:r>
            <w:r w:rsidR="00E23062" w:rsidRPr="001F3667">
              <w:rPr>
                <w:rStyle w:val="Hyperlink"/>
                <w:rFonts w:cs="Arial"/>
                <w:noProof/>
              </w:rPr>
              <w:t>Purpose</w:t>
            </w:r>
            <w:r w:rsidR="00E23062">
              <w:rPr>
                <w:noProof/>
                <w:webHidden/>
              </w:rPr>
              <w:tab/>
            </w:r>
            <w:r w:rsidR="00E23062">
              <w:rPr>
                <w:noProof/>
                <w:webHidden/>
              </w:rPr>
              <w:fldChar w:fldCharType="begin"/>
            </w:r>
            <w:r w:rsidR="00E23062">
              <w:rPr>
                <w:noProof/>
                <w:webHidden/>
              </w:rPr>
              <w:instrText xml:space="preserve"> PAGEREF _Toc46389848 \h </w:instrText>
            </w:r>
            <w:r w:rsidR="00E23062">
              <w:rPr>
                <w:noProof/>
                <w:webHidden/>
              </w:rPr>
            </w:r>
            <w:r w:rsidR="00E23062">
              <w:rPr>
                <w:noProof/>
                <w:webHidden/>
              </w:rPr>
              <w:fldChar w:fldCharType="separate"/>
            </w:r>
            <w:r w:rsidR="009D21C1">
              <w:rPr>
                <w:noProof/>
                <w:webHidden/>
              </w:rPr>
              <w:t>4</w:t>
            </w:r>
            <w:r w:rsidR="00E23062">
              <w:rPr>
                <w:noProof/>
                <w:webHidden/>
              </w:rPr>
              <w:fldChar w:fldCharType="end"/>
            </w:r>
          </w:hyperlink>
        </w:p>
        <w:p w14:paraId="28A185E9" w14:textId="5F55DE47" w:rsidR="00E23062" w:rsidRDefault="00177124">
          <w:pPr>
            <w:pStyle w:val="TOC3"/>
            <w:tabs>
              <w:tab w:val="left" w:pos="1100"/>
              <w:tab w:val="right" w:leader="dot" w:pos="10450"/>
            </w:tabs>
            <w:rPr>
              <w:rFonts w:cstheme="minorBidi"/>
              <w:noProof/>
              <w:sz w:val="22"/>
              <w:szCs w:val="22"/>
            </w:rPr>
          </w:pPr>
          <w:hyperlink w:anchor="_Toc46389849" w:history="1">
            <w:r w:rsidR="00E23062" w:rsidRPr="001F3667">
              <w:rPr>
                <w:rStyle w:val="Hyperlink"/>
                <w:rFonts w:ascii="Arial" w:hAnsi="Arial" w:cs="Arial"/>
                <w:noProof/>
              </w:rPr>
              <w:t>2.1</w:t>
            </w:r>
            <w:r w:rsidR="00E23062">
              <w:rPr>
                <w:rFonts w:cstheme="minorBidi"/>
                <w:noProof/>
                <w:sz w:val="22"/>
                <w:szCs w:val="22"/>
              </w:rPr>
              <w:tab/>
            </w:r>
            <w:r w:rsidR="00E23062" w:rsidRPr="001F3667">
              <w:rPr>
                <w:rStyle w:val="Hyperlink"/>
                <w:rFonts w:ascii="Arial" w:hAnsi="Arial" w:cs="Arial"/>
                <w:noProof/>
              </w:rPr>
              <w:t xml:space="preserve">    PBV at HTFC</w:t>
            </w:r>
            <w:r w:rsidR="00E23062">
              <w:rPr>
                <w:noProof/>
                <w:webHidden/>
              </w:rPr>
              <w:tab/>
            </w:r>
            <w:r w:rsidR="00E23062">
              <w:rPr>
                <w:noProof/>
                <w:webHidden/>
              </w:rPr>
              <w:fldChar w:fldCharType="begin"/>
            </w:r>
            <w:r w:rsidR="00E23062">
              <w:rPr>
                <w:noProof/>
                <w:webHidden/>
              </w:rPr>
              <w:instrText xml:space="preserve"> PAGEREF _Toc46389849 \h </w:instrText>
            </w:r>
            <w:r w:rsidR="00E23062">
              <w:rPr>
                <w:noProof/>
                <w:webHidden/>
              </w:rPr>
            </w:r>
            <w:r w:rsidR="00E23062">
              <w:rPr>
                <w:noProof/>
                <w:webHidden/>
              </w:rPr>
              <w:fldChar w:fldCharType="separate"/>
            </w:r>
            <w:r w:rsidR="009D21C1">
              <w:rPr>
                <w:noProof/>
                <w:webHidden/>
              </w:rPr>
              <w:t>4</w:t>
            </w:r>
            <w:r w:rsidR="00E23062">
              <w:rPr>
                <w:noProof/>
                <w:webHidden/>
              </w:rPr>
              <w:fldChar w:fldCharType="end"/>
            </w:r>
          </w:hyperlink>
        </w:p>
        <w:p w14:paraId="579B14BC" w14:textId="525E7A92" w:rsidR="00E23062" w:rsidRDefault="00177124">
          <w:pPr>
            <w:pStyle w:val="TOC1"/>
            <w:tabs>
              <w:tab w:val="left" w:pos="440"/>
              <w:tab w:val="right" w:leader="dot" w:pos="10450"/>
            </w:tabs>
            <w:rPr>
              <w:rFonts w:cstheme="minorBidi"/>
              <w:b w:val="0"/>
              <w:bCs w:val="0"/>
              <w:i w:val="0"/>
              <w:iCs w:val="0"/>
              <w:noProof/>
              <w:sz w:val="22"/>
              <w:szCs w:val="22"/>
            </w:rPr>
          </w:pPr>
          <w:hyperlink w:anchor="_Toc46389850" w:history="1">
            <w:r w:rsidR="00E23062" w:rsidRPr="001F3667">
              <w:rPr>
                <w:rStyle w:val="Hyperlink"/>
                <w:noProof/>
              </w:rPr>
              <w:t>3.</w:t>
            </w:r>
            <w:r w:rsidR="00E23062">
              <w:rPr>
                <w:rFonts w:cstheme="minorBidi"/>
                <w:b w:val="0"/>
                <w:bCs w:val="0"/>
                <w:i w:val="0"/>
                <w:iCs w:val="0"/>
                <w:noProof/>
                <w:sz w:val="22"/>
                <w:szCs w:val="22"/>
              </w:rPr>
              <w:tab/>
            </w:r>
            <w:r w:rsidR="00E23062" w:rsidRPr="001F3667">
              <w:rPr>
                <w:rStyle w:val="Hyperlink"/>
                <w:noProof/>
              </w:rPr>
              <w:t>Calendar of Events and Milestones</w:t>
            </w:r>
            <w:r w:rsidR="00E23062">
              <w:rPr>
                <w:noProof/>
                <w:webHidden/>
              </w:rPr>
              <w:tab/>
            </w:r>
            <w:r w:rsidR="00E23062">
              <w:rPr>
                <w:noProof/>
                <w:webHidden/>
              </w:rPr>
              <w:fldChar w:fldCharType="begin"/>
            </w:r>
            <w:r w:rsidR="00E23062">
              <w:rPr>
                <w:noProof/>
                <w:webHidden/>
              </w:rPr>
              <w:instrText xml:space="preserve"> PAGEREF _Toc46389850 \h </w:instrText>
            </w:r>
            <w:r w:rsidR="00E23062">
              <w:rPr>
                <w:noProof/>
                <w:webHidden/>
              </w:rPr>
            </w:r>
            <w:r w:rsidR="00E23062">
              <w:rPr>
                <w:noProof/>
                <w:webHidden/>
              </w:rPr>
              <w:fldChar w:fldCharType="separate"/>
            </w:r>
            <w:r w:rsidR="009D21C1">
              <w:rPr>
                <w:noProof/>
                <w:webHidden/>
              </w:rPr>
              <w:t>7</w:t>
            </w:r>
            <w:r w:rsidR="00E23062">
              <w:rPr>
                <w:noProof/>
                <w:webHidden/>
              </w:rPr>
              <w:fldChar w:fldCharType="end"/>
            </w:r>
          </w:hyperlink>
        </w:p>
        <w:p w14:paraId="73776003" w14:textId="14063E9E" w:rsidR="00E23062" w:rsidRDefault="00177124">
          <w:pPr>
            <w:pStyle w:val="TOC1"/>
            <w:tabs>
              <w:tab w:val="left" w:pos="440"/>
              <w:tab w:val="right" w:leader="dot" w:pos="10450"/>
            </w:tabs>
            <w:rPr>
              <w:rFonts w:cstheme="minorBidi"/>
              <w:b w:val="0"/>
              <w:bCs w:val="0"/>
              <w:i w:val="0"/>
              <w:iCs w:val="0"/>
              <w:noProof/>
              <w:sz w:val="22"/>
              <w:szCs w:val="22"/>
            </w:rPr>
          </w:pPr>
          <w:hyperlink w:anchor="_Toc46389851" w:history="1">
            <w:r w:rsidR="00E23062" w:rsidRPr="001F3667">
              <w:rPr>
                <w:rStyle w:val="Hyperlink"/>
                <w:noProof/>
              </w:rPr>
              <w:t>4.</w:t>
            </w:r>
            <w:r w:rsidR="00E23062">
              <w:rPr>
                <w:rFonts w:cstheme="minorBidi"/>
                <w:b w:val="0"/>
                <w:bCs w:val="0"/>
                <w:i w:val="0"/>
                <w:iCs w:val="0"/>
                <w:noProof/>
                <w:sz w:val="22"/>
                <w:szCs w:val="22"/>
              </w:rPr>
              <w:tab/>
            </w:r>
            <w:r w:rsidR="00E23062" w:rsidRPr="001F3667">
              <w:rPr>
                <w:rStyle w:val="Hyperlink"/>
                <w:noProof/>
              </w:rPr>
              <w:t>Administrative Information and Requirements</w:t>
            </w:r>
            <w:r w:rsidR="00E23062">
              <w:rPr>
                <w:noProof/>
                <w:webHidden/>
              </w:rPr>
              <w:tab/>
            </w:r>
            <w:r w:rsidR="00E23062">
              <w:rPr>
                <w:noProof/>
                <w:webHidden/>
              </w:rPr>
              <w:fldChar w:fldCharType="begin"/>
            </w:r>
            <w:r w:rsidR="00E23062">
              <w:rPr>
                <w:noProof/>
                <w:webHidden/>
              </w:rPr>
              <w:instrText xml:space="preserve"> PAGEREF _Toc46389851 \h </w:instrText>
            </w:r>
            <w:r w:rsidR="00E23062">
              <w:rPr>
                <w:noProof/>
                <w:webHidden/>
              </w:rPr>
            </w:r>
            <w:r w:rsidR="00E23062">
              <w:rPr>
                <w:noProof/>
                <w:webHidden/>
              </w:rPr>
              <w:fldChar w:fldCharType="separate"/>
            </w:r>
            <w:r w:rsidR="009D21C1">
              <w:rPr>
                <w:noProof/>
                <w:webHidden/>
              </w:rPr>
              <w:t>8</w:t>
            </w:r>
            <w:r w:rsidR="00E23062">
              <w:rPr>
                <w:noProof/>
                <w:webHidden/>
              </w:rPr>
              <w:fldChar w:fldCharType="end"/>
            </w:r>
          </w:hyperlink>
        </w:p>
        <w:p w14:paraId="45AB4CA0" w14:textId="72F340D2" w:rsidR="00E23062" w:rsidRDefault="00177124">
          <w:pPr>
            <w:pStyle w:val="TOC3"/>
            <w:tabs>
              <w:tab w:val="right" w:leader="dot" w:pos="10450"/>
            </w:tabs>
            <w:rPr>
              <w:rFonts w:cstheme="minorBidi"/>
              <w:noProof/>
              <w:sz w:val="22"/>
              <w:szCs w:val="22"/>
            </w:rPr>
          </w:pPr>
          <w:hyperlink w:anchor="_Toc46389852" w:history="1">
            <w:r w:rsidR="00E23062" w:rsidRPr="001F3667">
              <w:rPr>
                <w:rStyle w:val="Hyperlink"/>
                <w:rFonts w:ascii="Arial" w:hAnsi="Arial" w:cs="Arial"/>
                <w:noProof/>
              </w:rPr>
              <w:t>4.1 Technical Assistance</w:t>
            </w:r>
            <w:r w:rsidR="00E23062">
              <w:rPr>
                <w:noProof/>
                <w:webHidden/>
              </w:rPr>
              <w:tab/>
            </w:r>
            <w:r w:rsidR="00E23062">
              <w:rPr>
                <w:noProof/>
                <w:webHidden/>
              </w:rPr>
              <w:fldChar w:fldCharType="begin"/>
            </w:r>
            <w:r w:rsidR="00E23062">
              <w:rPr>
                <w:noProof/>
                <w:webHidden/>
              </w:rPr>
              <w:instrText xml:space="preserve"> PAGEREF _Toc46389852 \h </w:instrText>
            </w:r>
            <w:r w:rsidR="00E23062">
              <w:rPr>
                <w:noProof/>
                <w:webHidden/>
              </w:rPr>
            </w:r>
            <w:r w:rsidR="00E23062">
              <w:rPr>
                <w:noProof/>
                <w:webHidden/>
              </w:rPr>
              <w:fldChar w:fldCharType="separate"/>
            </w:r>
            <w:r w:rsidR="009D21C1">
              <w:rPr>
                <w:noProof/>
                <w:webHidden/>
              </w:rPr>
              <w:t>8</w:t>
            </w:r>
            <w:r w:rsidR="00E23062">
              <w:rPr>
                <w:noProof/>
                <w:webHidden/>
              </w:rPr>
              <w:fldChar w:fldCharType="end"/>
            </w:r>
          </w:hyperlink>
        </w:p>
        <w:p w14:paraId="57A76194" w14:textId="2BDE8550" w:rsidR="00E23062" w:rsidRDefault="00177124">
          <w:pPr>
            <w:pStyle w:val="TOC3"/>
            <w:tabs>
              <w:tab w:val="right" w:leader="dot" w:pos="10450"/>
            </w:tabs>
            <w:rPr>
              <w:rFonts w:cstheme="minorBidi"/>
              <w:noProof/>
              <w:sz w:val="22"/>
              <w:szCs w:val="22"/>
            </w:rPr>
          </w:pPr>
          <w:hyperlink w:anchor="_Toc46389853" w:history="1">
            <w:r w:rsidR="00E23062" w:rsidRPr="001F3667">
              <w:rPr>
                <w:rStyle w:val="Hyperlink"/>
                <w:rFonts w:ascii="Arial" w:hAnsi="Arial" w:cs="Arial"/>
                <w:noProof/>
              </w:rPr>
              <w:t>4.2 Amendments and Addenda</w:t>
            </w:r>
            <w:r w:rsidR="00E23062">
              <w:rPr>
                <w:noProof/>
                <w:webHidden/>
              </w:rPr>
              <w:tab/>
            </w:r>
            <w:r w:rsidR="00E23062">
              <w:rPr>
                <w:noProof/>
                <w:webHidden/>
              </w:rPr>
              <w:fldChar w:fldCharType="begin"/>
            </w:r>
            <w:r w:rsidR="00E23062">
              <w:rPr>
                <w:noProof/>
                <w:webHidden/>
              </w:rPr>
              <w:instrText xml:space="preserve"> PAGEREF _Toc46389853 \h </w:instrText>
            </w:r>
            <w:r w:rsidR="00E23062">
              <w:rPr>
                <w:noProof/>
                <w:webHidden/>
              </w:rPr>
            </w:r>
            <w:r w:rsidR="00E23062">
              <w:rPr>
                <w:noProof/>
                <w:webHidden/>
              </w:rPr>
              <w:fldChar w:fldCharType="separate"/>
            </w:r>
            <w:r w:rsidR="009D21C1">
              <w:rPr>
                <w:noProof/>
                <w:webHidden/>
              </w:rPr>
              <w:t>8</w:t>
            </w:r>
            <w:r w:rsidR="00E23062">
              <w:rPr>
                <w:noProof/>
                <w:webHidden/>
              </w:rPr>
              <w:fldChar w:fldCharType="end"/>
            </w:r>
          </w:hyperlink>
        </w:p>
        <w:p w14:paraId="4B57413C" w14:textId="17F7998F" w:rsidR="00E23062" w:rsidRDefault="00177124">
          <w:pPr>
            <w:pStyle w:val="TOC3"/>
            <w:tabs>
              <w:tab w:val="right" w:leader="dot" w:pos="10450"/>
            </w:tabs>
            <w:rPr>
              <w:rFonts w:cstheme="minorBidi"/>
              <w:noProof/>
              <w:sz w:val="22"/>
              <w:szCs w:val="22"/>
            </w:rPr>
          </w:pPr>
          <w:hyperlink w:anchor="_Toc46389854" w:history="1">
            <w:r w:rsidR="00E23062" w:rsidRPr="001F3667">
              <w:rPr>
                <w:rStyle w:val="Hyperlink"/>
                <w:rFonts w:ascii="Arial" w:hAnsi="Arial" w:cs="Arial"/>
                <w:noProof/>
              </w:rPr>
              <w:t>4.3 Partial Awards, Budgeting, and Exceptions</w:t>
            </w:r>
            <w:r w:rsidR="00E23062">
              <w:rPr>
                <w:noProof/>
                <w:webHidden/>
              </w:rPr>
              <w:tab/>
            </w:r>
            <w:r w:rsidR="00E23062">
              <w:rPr>
                <w:noProof/>
                <w:webHidden/>
              </w:rPr>
              <w:fldChar w:fldCharType="begin"/>
            </w:r>
            <w:r w:rsidR="00E23062">
              <w:rPr>
                <w:noProof/>
                <w:webHidden/>
              </w:rPr>
              <w:instrText xml:space="preserve"> PAGEREF _Toc46389854 \h </w:instrText>
            </w:r>
            <w:r w:rsidR="00E23062">
              <w:rPr>
                <w:noProof/>
                <w:webHidden/>
              </w:rPr>
            </w:r>
            <w:r w:rsidR="00E23062">
              <w:rPr>
                <w:noProof/>
                <w:webHidden/>
              </w:rPr>
              <w:fldChar w:fldCharType="separate"/>
            </w:r>
            <w:r w:rsidR="009D21C1">
              <w:rPr>
                <w:noProof/>
                <w:webHidden/>
              </w:rPr>
              <w:t>8</w:t>
            </w:r>
            <w:r w:rsidR="00E23062">
              <w:rPr>
                <w:noProof/>
                <w:webHidden/>
              </w:rPr>
              <w:fldChar w:fldCharType="end"/>
            </w:r>
          </w:hyperlink>
        </w:p>
        <w:p w14:paraId="6D6E65CC" w14:textId="4C82FCBC" w:rsidR="00E23062" w:rsidRDefault="00177124">
          <w:pPr>
            <w:pStyle w:val="TOC3"/>
            <w:tabs>
              <w:tab w:val="right" w:leader="dot" w:pos="10450"/>
            </w:tabs>
            <w:rPr>
              <w:rFonts w:cstheme="minorBidi"/>
              <w:noProof/>
              <w:sz w:val="22"/>
              <w:szCs w:val="22"/>
            </w:rPr>
          </w:pPr>
          <w:hyperlink w:anchor="_Toc46389855" w:history="1">
            <w:r w:rsidR="00E23062" w:rsidRPr="001F3667">
              <w:rPr>
                <w:rStyle w:val="Hyperlink"/>
                <w:rFonts w:ascii="Arial" w:hAnsi="Arial" w:cs="Arial"/>
                <w:noProof/>
              </w:rPr>
              <w:t>4.4 Applicant Responsibility</w:t>
            </w:r>
            <w:r w:rsidR="00E23062">
              <w:rPr>
                <w:noProof/>
                <w:webHidden/>
              </w:rPr>
              <w:tab/>
            </w:r>
            <w:r w:rsidR="00E23062">
              <w:rPr>
                <w:noProof/>
                <w:webHidden/>
              </w:rPr>
              <w:fldChar w:fldCharType="begin"/>
            </w:r>
            <w:r w:rsidR="00E23062">
              <w:rPr>
                <w:noProof/>
                <w:webHidden/>
              </w:rPr>
              <w:instrText xml:space="preserve"> PAGEREF _Toc46389855 \h </w:instrText>
            </w:r>
            <w:r w:rsidR="00E23062">
              <w:rPr>
                <w:noProof/>
                <w:webHidden/>
              </w:rPr>
            </w:r>
            <w:r w:rsidR="00E23062">
              <w:rPr>
                <w:noProof/>
                <w:webHidden/>
              </w:rPr>
              <w:fldChar w:fldCharType="separate"/>
            </w:r>
            <w:r w:rsidR="009D21C1">
              <w:rPr>
                <w:noProof/>
                <w:webHidden/>
              </w:rPr>
              <w:t>9</w:t>
            </w:r>
            <w:r w:rsidR="00E23062">
              <w:rPr>
                <w:noProof/>
                <w:webHidden/>
              </w:rPr>
              <w:fldChar w:fldCharType="end"/>
            </w:r>
          </w:hyperlink>
        </w:p>
        <w:p w14:paraId="3F443C7E" w14:textId="5A2BA11C" w:rsidR="00E23062" w:rsidRDefault="00177124">
          <w:pPr>
            <w:pStyle w:val="TOC3"/>
            <w:tabs>
              <w:tab w:val="right" w:leader="dot" w:pos="10450"/>
            </w:tabs>
            <w:rPr>
              <w:rFonts w:cstheme="minorBidi"/>
              <w:noProof/>
              <w:sz w:val="22"/>
              <w:szCs w:val="22"/>
            </w:rPr>
          </w:pPr>
          <w:hyperlink w:anchor="_Toc46389856" w:history="1">
            <w:r w:rsidR="00E23062" w:rsidRPr="001F3667">
              <w:rPr>
                <w:rStyle w:val="Hyperlink"/>
                <w:rFonts w:ascii="Arial" w:hAnsi="Arial" w:cs="Arial"/>
                <w:noProof/>
              </w:rPr>
              <w:t>4.5 Federal Requirements</w:t>
            </w:r>
            <w:r w:rsidR="00E23062">
              <w:rPr>
                <w:noProof/>
                <w:webHidden/>
              </w:rPr>
              <w:tab/>
            </w:r>
            <w:r w:rsidR="00E23062">
              <w:rPr>
                <w:noProof/>
                <w:webHidden/>
              </w:rPr>
              <w:fldChar w:fldCharType="begin"/>
            </w:r>
            <w:r w:rsidR="00E23062">
              <w:rPr>
                <w:noProof/>
                <w:webHidden/>
              </w:rPr>
              <w:instrText xml:space="preserve"> PAGEREF _Toc46389856 \h </w:instrText>
            </w:r>
            <w:r w:rsidR="00E23062">
              <w:rPr>
                <w:noProof/>
                <w:webHidden/>
              </w:rPr>
            </w:r>
            <w:r w:rsidR="00E23062">
              <w:rPr>
                <w:noProof/>
                <w:webHidden/>
              </w:rPr>
              <w:fldChar w:fldCharType="separate"/>
            </w:r>
            <w:r w:rsidR="009D21C1">
              <w:rPr>
                <w:noProof/>
                <w:webHidden/>
              </w:rPr>
              <w:t>10</w:t>
            </w:r>
            <w:r w:rsidR="00E23062">
              <w:rPr>
                <w:noProof/>
                <w:webHidden/>
              </w:rPr>
              <w:fldChar w:fldCharType="end"/>
            </w:r>
          </w:hyperlink>
        </w:p>
        <w:p w14:paraId="37D19181" w14:textId="1C7223BE" w:rsidR="00E23062" w:rsidRDefault="00177124">
          <w:pPr>
            <w:pStyle w:val="TOC3"/>
            <w:tabs>
              <w:tab w:val="right" w:leader="dot" w:pos="10450"/>
            </w:tabs>
            <w:rPr>
              <w:rFonts w:cstheme="minorBidi"/>
              <w:noProof/>
              <w:sz w:val="22"/>
              <w:szCs w:val="22"/>
            </w:rPr>
          </w:pPr>
          <w:hyperlink w:anchor="_Toc46389857" w:history="1">
            <w:r w:rsidR="00E23062" w:rsidRPr="001F3667">
              <w:rPr>
                <w:rStyle w:val="Hyperlink"/>
                <w:rFonts w:ascii="Arial" w:hAnsi="Arial" w:cs="Arial"/>
                <w:noProof/>
              </w:rPr>
              <w:t>4.6 Costs Incurred</w:t>
            </w:r>
            <w:r w:rsidR="00E23062">
              <w:rPr>
                <w:noProof/>
                <w:webHidden/>
              </w:rPr>
              <w:tab/>
            </w:r>
            <w:r w:rsidR="00E23062">
              <w:rPr>
                <w:noProof/>
                <w:webHidden/>
              </w:rPr>
              <w:fldChar w:fldCharType="begin"/>
            </w:r>
            <w:r w:rsidR="00E23062">
              <w:rPr>
                <w:noProof/>
                <w:webHidden/>
              </w:rPr>
              <w:instrText xml:space="preserve"> PAGEREF _Toc46389857 \h </w:instrText>
            </w:r>
            <w:r w:rsidR="00E23062">
              <w:rPr>
                <w:noProof/>
                <w:webHidden/>
              </w:rPr>
            </w:r>
            <w:r w:rsidR="00E23062">
              <w:rPr>
                <w:noProof/>
                <w:webHidden/>
              </w:rPr>
              <w:fldChar w:fldCharType="separate"/>
            </w:r>
            <w:r w:rsidR="009D21C1">
              <w:rPr>
                <w:noProof/>
                <w:webHidden/>
              </w:rPr>
              <w:t>11</w:t>
            </w:r>
            <w:r w:rsidR="00E23062">
              <w:rPr>
                <w:noProof/>
                <w:webHidden/>
              </w:rPr>
              <w:fldChar w:fldCharType="end"/>
            </w:r>
          </w:hyperlink>
        </w:p>
        <w:p w14:paraId="7DC7D2A2" w14:textId="4E675C46" w:rsidR="00E23062" w:rsidRDefault="00177124">
          <w:pPr>
            <w:pStyle w:val="TOC3"/>
            <w:tabs>
              <w:tab w:val="right" w:leader="dot" w:pos="10450"/>
            </w:tabs>
            <w:rPr>
              <w:rFonts w:cstheme="minorBidi"/>
              <w:noProof/>
              <w:sz w:val="22"/>
              <w:szCs w:val="22"/>
            </w:rPr>
          </w:pPr>
          <w:hyperlink w:anchor="_Toc46389858" w:history="1">
            <w:r w:rsidR="00E23062" w:rsidRPr="001F3667">
              <w:rPr>
                <w:rStyle w:val="Hyperlink"/>
                <w:rFonts w:ascii="Arial" w:hAnsi="Arial" w:cs="Arial"/>
                <w:noProof/>
              </w:rPr>
              <w:t>4.7 Confidential Information</w:t>
            </w:r>
            <w:r w:rsidR="00E23062">
              <w:rPr>
                <w:noProof/>
                <w:webHidden/>
              </w:rPr>
              <w:tab/>
            </w:r>
            <w:r w:rsidR="00E23062">
              <w:rPr>
                <w:noProof/>
                <w:webHidden/>
              </w:rPr>
              <w:fldChar w:fldCharType="begin"/>
            </w:r>
            <w:r w:rsidR="00E23062">
              <w:rPr>
                <w:noProof/>
                <w:webHidden/>
              </w:rPr>
              <w:instrText xml:space="preserve"> PAGEREF _Toc46389858 \h </w:instrText>
            </w:r>
            <w:r w:rsidR="00E23062">
              <w:rPr>
                <w:noProof/>
                <w:webHidden/>
              </w:rPr>
            </w:r>
            <w:r w:rsidR="00E23062">
              <w:rPr>
                <w:noProof/>
                <w:webHidden/>
              </w:rPr>
              <w:fldChar w:fldCharType="separate"/>
            </w:r>
            <w:r w:rsidR="009D21C1">
              <w:rPr>
                <w:noProof/>
                <w:webHidden/>
              </w:rPr>
              <w:t>11</w:t>
            </w:r>
            <w:r w:rsidR="00E23062">
              <w:rPr>
                <w:noProof/>
                <w:webHidden/>
              </w:rPr>
              <w:fldChar w:fldCharType="end"/>
            </w:r>
          </w:hyperlink>
        </w:p>
        <w:p w14:paraId="75E889B5" w14:textId="6983D746" w:rsidR="00E23062" w:rsidRDefault="00177124">
          <w:pPr>
            <w:pStyle w:val="TOC1"/>
            <w:tabs>
              <w:tab w:val="right" w:leader="dot" w:pos="10450"/>
            </w:tabs>
            <w:rPr>
              <w:rFonts w:cstheme="minorBidi"/>
              <w:b w:val="0"/>
              <w:bCs w:val="0"/>
              <w:i w:val="0"/>
              <w:iCs w:val="0"/>
              <w:noProof/>
              <w:sz w:val="22"/>
              <w:szCs w:val="22"/>
            </w:rPr>
          </w:pPr>
          <w:hyperlink w:anchor="_Toc46389859" w:history="1">
            <w:r w:rsidR="00E23062" w:rsidRPr="001F3667">
              <w:rPr>
                <w:rStyle w:val="Hyperlink"/>
                <w:rFonts w:cs="Arial"/>
                <w:noProof/>
              </w:rPr>
              <w:t>5. Application Requirements</w:t>
            </w:r>
            <w:r w:rsidR="00E23062">
              <w:rPr>
                <w:noProof/>
                <w:webHidden/>
              </w:rPr>
              <w:tab/>
            </w:r>
            <w:r w:rsidR="00E23062">
              <w:rPr>
                <w:noProof/>
                <w:webHidden/>
              </w:rPr>
              <w:fldChar w:fldCharType="begin"/>
            </w:r>
            <w:r w:rsidR="00E23062">
              <w:rPr>
                <w:noProof/>
                <w:webHidden/>
              </w:rPr>
              <w:instrText xml:space="preserve"> PAGEREF _Toc46389859 \h </w:instrText>
            </w:r>
            <w:r w:rsidR="00E23062">
              <w:rPr>
                <w:noProof/>
                <w:webHidden/>
              </w:rPr>
            </w:r>
            <w:r w:rsidR="00E23062">
              <w:rPr>
                <w:noProof/>
                <w:webHidden/>
              </w:rPr>
              <w:fldChar w:fldCharType="separate"/>
            </w:r>
            <w:r w:rsidR="009D21C1">
              <w:rPr>
                <w:noProof/>
                <w:webHidden/>
              </w:rPr>
              <w:t>12</w:t>
            </w:r>
            <w:r w:rsidR="00E23062">
              <w:rPr>
                <w:noProof/>
                <w:webHidden/>
              </w:rPr>
              <w:fldChar w:fldCharType="end"/>
            </w:r>
          </w:hyperlink>
        </w:p>
        <w:p w14:paraId="74F7E481" w14:textId="03D3EF0C" w:rsidR="00E23062" w:rsidRDefault="00177124">
          <w:pPr>
            <w:pStyle w:val="TOC3"/>
            <w:tabs>
              <w:tab w:val="right" w:leader="dot" w:pos="10450"/>
            </w:tabs>
            <w:rPr>
              <w:rFonts w:cstheme="minorBidi"/>
              <w:noProof/>
              <w:sz w:val="22"/>
              <w:szCs w:val="22"/>
            </w:rPr>
          </w:pPr>
          <w:hyperlink w:anchor="_Toc46389860" w:history="1">
            <w:r w:rsidR="00E23062" w:rsidRPr="001F3667">
              <w:rPr>
                <w:rStyle w:val="Hyperlink"/>
                <w:rFonts w:ascii="Arial" w:hAnsi="Arial" w:cs="Arial"/>
                <w:noProof/>
              </w:rPr>
              <w:t>5.1 Application Submission Requirements</w:t>
            </w:r>
            <w:r w:rsidR="00E23062">
              <w:rPr>
                <w:noProof/>
                <w:webHidden/>
              </w:rPr>
              <w:tab/>
            </w:r>
            <w:r w:rsidR="00E23062">
              <w:rPr>
                <w:noProof/>
                <w:webHidden/>
              </w:rPr>
              <w:fldChar w:fldCharType="begin"/>
            </w:r>
            <w:r w:rsidR="00E23062">
              <w:rPr>
                <w:noProof/>
                <w:webHidden/>
              </w:rPr>
              <w:instrText xml:space="preserve"> PAGEREF _Toc46389860 \h </w:instrText>
            </w:r>
            <w:r w:rsidR="00E23062">
              <w:rPr>
                <w:noProof/>
                <w:webHidden/>
              </w:rPr>
            </w:r>
            <w:r w:rsidR="00E23062">
              <w:rPr>
                <w:noProof/>
                <w:webHidden/>
              </w:rPr>
              <w:fldChar w:fldCharType="separate"/>
            </w:r>
            <w:r w:rsidR="009D21C1">
              <w:rPr>
                <w:noProof/>
                <w:webHidden/>
              </w:rPr>
              <w:t>12</w:t>
            </w:r>
            <w:r w:rsidR="00E23062">
              <w:rPr>
                <w:noProof/>
                <w:webHidden/>
              </w:rPr>
              <w:fldChar w:fldCharType="end"/>
            </w:r>
          </w:hyperlink>
        </w:p>
        <w:p w14:paraId="65061D86" w14:textId="6218EDE7" w:rsidR="00E23062" w:rsidRDefault="00177124">
          <w:pPr>
            <w:pStyle w:val="TOC1"/>
            <w:tabs>
              <w:tab w:val="right" w:leader="dot" w:pos="10450"/>
            </w:tabs>
            <w:rPr>
              <w:rFonts w:cstheme="minorBidi"/>
              <w:b w:val="0"/>
              <w:bCs w:val="0"/>
              <w:i w:val="0"/>
              <w:iCs w:val="0"/>
              <w:noProof/>
              <w:sz w:val="22"/>
              <w:szCs w:val="22"/>
            </w:rPr>
          </w:pPr>
          <w:hyperlink w:anchor="_Toc46389861" w:history="1">
            <w:r w:rsidR="00E23062" w:rsidRPr="001F3667">
              <w:rPr>
                <w:rStyle w:val="Hyperlink"/>
                <w:rFonts w:cs="Arial"/>
                <w:noProof/>
              </w:rPr>
              <w:t>6. Content of Applications</w:t>
            </w:r>
            <w:r w:rsidR="00E23062">
              <w:rPr>
                <w:noProof/>
                <w:webHidden/>
              </w:rPr>
              <w:tab/>
            </w:r>
            <w:r w:rsidR="00E23062">
              <w:rPr>
                <w:noProof/>
                <w:webHidden/>
              </w:rPr>
              <w:fldChar w:fldCharType="begin"/>
            </w:r>
            <w:r w:rsidR="00E23062">
              <w:rPr>
                <w:noProof/>
                <w:webHidden/>
              </w:rPr>
              <w:instrText xml:space="preserve"> PAGEREF _Toc46389861 \h </w:instrText>
            </w:r>
            <w:r w:rsidR="00E23062">
              <w:rPr>
                <w:noProof/>
                <w:webHidden/>
              </w:rPr>
            </w:r>
            <w:r w:rsidR="00E23062">
              <w:rPr>
                <w:noProof/>
                <w:webHidden/>
              </w:rPr>
              <w:fldChar w:fldCharType="separate"/>
            </w:r>
            <w:r w:rsidR="009D21C1">
              <w:rPr>
                <w:noProof/>
                <w:webHidden/>
              </w:rPr>
              <w:t>13</w:t>
            </w:r>
            <w:r w:rsidR="00E23062">
              <w:rPr>
                <w:noProof/>
                <w:webHidden/>
              </w:rPr>
              <w:fldChar w:fldCharType="end"/>
            </w:r>
          </w:hyperlink>
        </w:p>
        <w:p w14:paraId="36A796D7" w14:textId="4A6E882D" w:rsidR="00E23062" w:rsidRDefault="00177124">
          <w:pPr>
            <w:pStyle w:val="TOC3"/>
            <w:tabs>
              <w:tab w:val="right" w:leader="dot" w:pos="10450"/>
            </w:tabs>
            <w:rPr>
              <w:rFonts w:cstheme="minorBidi"/>
              <w:noProof/>
              <w:sz w:val="22"/>
              <w:szCs w:val="22"/>
            </w:rPr>
          </w:pPr>
          <w:hyperlink w:anchor="_Toc46389862" w:history="1">
            <w:r w:rsidR="00E23062" w:rsidRPr="001F3667">
              <w:rPr>
                <w:rStyle w:val="Hyperlink"/>
                <w:rFonts w:ascii="Arial" w:hAnsi="Arial" w:cs="Arial"/>
                <w:noProof/>
              </w:rPr>
              <w:t>6.1 TAB 1: Application Cover Letter</w:t>
            </w:r>
            <w:r w:rsidR="00E23062">
              <w:rPr>
                <w:noProof/>
                <w:webHidden/>
              </w:rPr>
              <w:tab/>
            </w:r>
            <w:r w:rsidR="00E23062">
              <w:rPr>
                <w:noProof/>
                <w:webHidden/>
              </w:rPr>
              <w:fldChar w:fldCharType="begin"/>
            </w:r>
            <w:r w:rsidR="00E23062">
              <w:rPr>
                <w:noProof/>
                <w:webHidden/>
              </w:rPr>
              <w:instrText xml:space="preserve"> PAGEREF _Toc46389862 \h </w:instrText>
            </w:r>
            <w:r w:rsidR="00E23062">
              <w:rPr>
                <w:noProof/>
                <w:webHidden/>
              </w:rPr>
            </w:r>
            <w:r w:rsidR="00E23062">
              <w:rPr>
                <w:noProof/>
                <w:webHidden/>
              </w:rPr>
              <w:fldChar w:fldCharType="separate"/>
            </w:r>
            <w:r w:rsidR="009D21C1">
              <w:rPr>
                <w:noProof/>
                <w:webHidden/>
              </w:rPr>
              <w:t>13</w:t>
            </w:r>
            <w:r w:rsidR="00E23062">
              <w:rPr>
                <w:noProof/>
                <w:webHidden/>
              </w:rPr>
              <w:fldChar w:fldCharType="end"/>
            </w:r>
          </w:hyperlink>
        </w:p>
        <w:p w14:paraId="565284EE" w14:textId="5FA4E412" w:rsidR="00E23062" w:rsidRDefault="00177124">
          <w:pPr>
            <w:pStyle w:val="TOC3"/>
            <w:tabs>
              <w:tab w:val="right" w:leader="dot" w:pos="10450"/>
            </w:tabs>
            <w:rPr>
              <w:rFonts w:cstheme="minorBidi"/>
              <w:noProof/>
              <w:sz w:val="22"/>
              <w:szCs w:val="22"/>
            </w:rPr>
          </w:pPr>
          <w:hyperlink w:anchor="_Toc46389863" w:history="1">
            <w:r w:rsidR="00E23062" w:rsidRPr="001F3667">
              <w:rPr>
                <w:rStyle w:val="Hyperlink"/>
                <w:rFonts w:ascii="Arial" w:hAnsi="Arial" w:cs="Arial"/>
                <w:noProof/>
              </w:rPr>
              <w:t>6. 2 TAB 2: Applicant Information</w:t>
            </w:r>
            <w:r w:rsidR="00E23062">
              <w:rPr>
                <w:noProof/>
                <w:webHidden/>
              </w:rPr>
              <w:tab/>
            </w:r>
            <w:r w:rsidR="00E23062">
              <w:rPr>
                <w:noProof/>
                <w:webHidden/>
              </w:rPr>
              <w:fldChar w:fldCharType="begin"/>
            </w:r>
            <w:r w:rsidR="00E23062">
              <w:rPr>
                <w:noProof/>
                <w:webHidden/>
              </w:rPr>
              <w:instrText xml:space="preserve"> PAGEREF _Toc46389863 \h </w:instrText>
            </w:r>
            <w:r w:rsidR="00E23062">
              <w:rPr>
                <w:noProof/>
                <w:webHidden/>
              </w:rPr>
            </w:r>
            <w:r w:rsidR="00E23062">
              <w:rPr>
                <w:noProof/>
                <w:webHidden/>
              </w:rPr>
              <w:fldChar w:fldCharType="separate"/>
            </w:r>
            <w:r w:rsidR="009D21C1">
              <w:rPr>
                <w:noProof/>
                <w:webHidden/>
              </w:rPr>
              <w:t>13</w:t>
            </w:r>
            <w:r w:rsidR="00E23062">
              <w:rPr>
                <w:noProof/>
                <w:webHidden/>
              </w:rPr>
              <w:fldChar w:fldCharType="end"/>
            </w:r>
          </w:hyperlink>
        </w:p>
        <w:p w14:paraId="36C27B99" w14:textId="3084ED34" w:rsidR="00E23062" w:rsidRDefault="00177124">
          <w:pPr>
            <w:pStyle w:val="TOC3"/>
            <w:tabs>
              <w:tab w:val="right" w:leader="dot" w:pos="10450"/>
            </w:tabs>
            <w:rPr>
              <w:rFonts w:cstheme="minorBidi"/>
              <w:noProof/>
              <w:sz w:val="22"/>
              <w:szCs w:val="22"/>
            </w:rPr>
          </w:pPr>
          <w:hyperlink w:anchor="_Toc46389864" w:history="1">
            <w:r w:rsidR="00E23062" w:rsidRPr="001F3667">
              <w:rPr>
                <w:rStyle w:val="Hyperlink"/>
                <w:rFonts w:ascii="Arial" w:hAnsi="Arial" w:cs="Arial"/>
                <w:noProof/>
              </w:rPr>
              <w:t>6.3 TAB 3: Application Narrative</w:t>
            </w:r>
            <w:r w:rsidR="00E23062">
              <w:rPr>
                <w:noProof/>
                <w:webHidden/>
              </w:rPr>
              <w:tab/>
            </w:r>
            <w:r w:rsidR="00E23062">
              <w:rPr>
                <w:noProof/>
                <w:webHidden/>
              </w:rPr>
              <w:fldChar w:fldCharType="begin"/>
            </w:r>
            <w:r w:rsidR="00E23062">
              <w:rPr>
                <w:noProof/>
                <w:webHidden/>
              </w:rPr>
              <w:instrText xml:space="preserve"> PAGEREF _Toc46389864 \h </w:instrText>
            </w:r>
            <w:r w:rsidR="00E23062">
              <w:rPr>
                <w:noProof/>
                <w:webHidden/>
              </w:rPr>
            </w:r>
            <w:r w:rsidR="00E23062">
              <w:rPr>
                <w:noProof/>
                <w:webHidden/>
              </w:rPr>
              <w:fldChar w:fldCharType="separate"/>
            </w:r>
            <w:r w:rsidR="009D21C1">
              <w:rPr>
                <w:noProof/>
                <w:webHidden/>
              </w:rPr>
              <w:t>14</w:t>
            </w:r>
            <w:r w:rsidR="00E23062">
              <w:rPr>
                <w:noProof/>
                <w:webHidden/>
              </w:rPr>
              <w:fldChar w:fldCharType="end"/>
            </w:r>
          </w:hyperlink>
        </w:p>
        <w:p w14:paraId="5E0C6DF4" w14:textId="0E0D1AFE" w:rsidR="00E23062" w:rsidRDefault="00177124">
          <w:pPr>
            <w:pStyle w:val="TOC3"/>
            <w:tabs>
              <w:tab w:val="right" w:leader="dot" w:pos="10450"/>
            </w:tabs>
            <w:rPr>
              <w:rFonts w:cstheme="minorBidi"/>
              <w:noProof/>
              <w:sz w:val="22"/>
              <w:szCs w:val="22"/>
            </w:rPr>
          </w:pPr>
          <w:hyperlink w:anchor="_Toc46389865" w:history="1">
            <w:r w:rsidR="00E23062" w:rsidRPr="001F3667">
              <w:rPr>
                <w:rStyle w:val="Hyperlink"/>
                <w:rFonts w:ascii="Arial" w:hAnsi="Arial" w:cs="Arial"/>
                <w:noProof/>
              </w:rPr>
              <w:t>6.4 TAB 4: Operating Assessment</w:t>
            </w:r>
            <w:r w:rsidR="00E23062">
              <w:rPr>
                <w:noProof/>
                <w:webHidden/>
              </w:rPr>
              <w:tab/>
            </w:r>
            <w:r w:rsidR="00E23062">
              <w:rPr>
                <w:noProof/>
                <w:webHidden/>
              </w:rPr>
              <w:fldChar w:fldCharType="begin"/>
            </w:r>
            <w:r w:rsidR="00E23062">
              <w:rPr>
                <w:noProof/>
                <w:webHidden/>
              </w:rPr>
              <w:instrText xml:space="preserve"> PAGEREF _Toc46389865 \h </w:instrText>
            </w:r>
            <w:r w:rsidR="00E23062">
              <w:rPr>
                <w:noProof/>
                <w:webHidden/>
              </w:rPr>
            </w:r>
            <w:r w:rsidR="00E23062">
              <w:rPr>
                <w:noProof/>
                <w:webHidden/>
              </w:rPr>
              <w:fldChar w:fldCharType="separate"/>
            </w:r>
            <w:r w:rsidR="009D21C1">
              <w:rPr>
                <w:noProof/>
                <w:webHidden/>
              </w:rPr>
              <w:t>16</w:t>
            </w:r>
            <w:r w:rsidR="00E23062">
              <w:rPr>
                <w:noProof/>
                <w:webHidden/>
              </w:rPr>
              <w:fldChar w:fldCharType="end"/>
            </w:r>
          </w:hyperlink>
        </w:p>
        <w:p w14:paraId="1DE30D86" w14:textId="1F7DDEA2" w:rsidR="00E23062" w:rsidRDefault="00177124">
          <w:pPr>
            <w:pStyle w:val="TOC3"/>
            <w:tabs>
              <w:tab w:val="right" w:leader="dot" w:pos="10450"/>
            </w:tabs>
            <w:rPr>
              <w:rFonts w:cstheme="minorBidi"/>
              <w:noProof/>
              <w:sz w:val="22"/>
              <w:szCs w:val="22"/>
            </w:rPr>
          </w:pPr>
          <w:hyperlink w:anchor="_Toc46389866" w:history="1">
            <w:r w:rsidR="00E23062" w:rsidRPr="001F3667">
              <w:rPr>
                <w:rStyle w:val="Hyperlink"/>
                <w:rFonts w:ascii="Arial" w:hAnsi="Arial" w:cs="Arial"/>
                <w:noProof/>
              </w:rPr>
              <w:t>6.5 TAB 5: Vendor Responsibility Questionnaire</w:t>
            </w:r>
            <w:r w:rsidR="00E23062">
              <w:rPr>
                <w:noProof/>
                <w:webHidden/>
              </w:rPr>
              <w:tab/>
            </w:r>
            <w:r w:rsidR="00E23062">
              <w:rPr>
                <w:noProof/>
                <w:webHidden/>
              </w:rPr>
              <w:fldChar w:fldCharType="begin"/>
            </w:r>
            <w:r w:rsidR="00E23062">
              <w:rPr>
                <w:noProof/>
                <w:webHidden/>
              </w:rPr>
              <w:instrText xml:space="preserve"> PAGEREF _Toc46389866 \h </w:instrText>
            </w:r>
            <w:r w:rsidR="00E23062">
              <w:rPr>
                <w:noProof/>
                <w:webHidden/>
              </w:rPr>
            </w:r>
            <w:r w:rsidR="00E23062">
              <w:rPr>
                <w:noProof/>
                <w:webHidden/>
              </w:rPr>
              <w:fldChar w:fldCharType="separate"/>
            </w:r>
            <w:r w:rsidR="009D21C1">
              <w:rPr>
                <w:noProof/>
                <w:webHidden/>
              </w:rPr>
              <w:t>16</w:t>
            </w:r>
            <w:r w:rsidR="00E23062">
              <w:rPr>
                <w:noProof/>
                <w:webHidden/>
              </w:rPr>
              <w:fldChar w:fldCharType="end"/>
            </w:r>
          </w:hyperlink>
        </w:p>
        <w:p w14:paraId="2A8A8607" w14:textId="3E323E9E" w:rsidR="00E23062" w:rsidRDefault="00177124">
          <w:pPr>
            <w:pStyle w:val="TOC3"/>
            <w:tabs>
              <w:tab w:val="right" w:leader="dot" w:pos="10450"/>
            </w:tabs>
            <w:rPr>
              <w:rFonts w:cstheme="minorBidi"/>
              <w:noProof/>
              <w:sz w:val="22"/>
              <w:szCs w:val="22"/>
            </w:rPr>
          </w:pPr>
          <w:hyperlink w:anchor="_Toc46389867" w:history="1">
            <w:r w:rsidR="00E23062" w:rsidRPr="001F3667">
              <w:rPr>
                <w:rStyle w:val="Hyperlink"/>
                <w:rFonts w:ascii="Arial" w:hAnsi="Arial" w:cs="Arial"/>
                <w:noProof/>
              </w:rPr>
              <w:t>6.6 TAB 6: Attachments and Disclosures</w:t>
            </w:r>
            <w:r w:rsidR="00E23062">
              <w:rPr>
                <w:noProof/>
                <w:webHidden/>
              </w:rPr>
              <w:tab/>
            </w:r>
            <w:r w:rsidR="00E23062">
              <w:rPr>
                <w:noProof/>
                <w:webHidden/>
              </w:rPr>
              <w:fldChar w:fldCharType="begin"/>
            </w:r>
            <w:r w:rsidR="00E23062">
              <w:rPr>
                <w:noProof/>
                <w:webHidden/>
              </w:rPr>
              <w:instrText xml:space="preserve"> PAGEREF _Toc46389867 \h </w:instrText>
            </w:r>
            <w:r w:rsidR="00E23062">
              <w:rPr>
                <w:noProof/>
                <w:webHidden/>
              </w:rPr>
            </w:r>
            <w:r w:rsidR="00E23062">
              <w:rPr>
                <w:noProof/>
                <w:webHidden/>
              </w:rPr>
              <w:fldChar w:fldCharType="separate"/>
            </w:r>
            <w:r w:rsidR="009D21C1">
              <w:rPr>
                <w:noProof/>
                <w:webHidden/>
              </w:rPr>
              <w:t>17</w:t>
            </w:r>
            <w:r w:rsidR="00E23062">
              <w:rPr>
                <w:noProof/>
                <w:webHidden/>
              </w:rPr>
              <w:fldChar w:fldCharType="end"/>
            </w:r>
          </w:hyperlink>
        </w:p>
        <w:p w14:paraId="1F4484CD" w14:textId="12D72C40" w:rsidR="00E23062" w:rsidRDefault="00177124">
          <w:pPr>
            <w:pStyle w:val="TOC1"/>
            <w:tabs>
              <w:tab w:val="left" w:pos="440"/>
              <w:tab w:val="right" w:leader="dot" w:pos="10450"/>
            </w:tabs>
            <w:rPr>
              <w:rFonts w:cstheme="minorBidi"/>
              <w:b w:val="0"/>
              <w:bCs w:val="0"/>
              <w:i w:val="0"/>
              <w:iCs w:val="0"/>
              <w:noProof/>
              <w:sz w:val="22"/>
              <w:szCs w:val="22"/>
            </w:rPr>
          </w:pPr>
          <w:hyperlink w:anchor="_Toc46389868" w:history="1">
            <w:r w:rsidR="00E23062" w:rsidRPr="001F3667">
              <w:rPr>
                <w:rStyle w:val="Hyperlink"/>
                <w:noProof/>
              </w:rPr>
              <w:t>7.</w:t>
            </w:r>
            <w:r w:rsidR="00E23062">
              <w:rPr>
                <w:rFonts w:cstheme="minorBidi"/>
                <w:b w:val="0"/>
                <w:bCs w:val="0"/>
                <w:i w:val="0"/>
                <w:iCs w:val="0"/>
                <w:noProof/>
                <w:sz w:val="22"/>
                <w:szCs w:val="22"/>
              </w:rPr>
              <w:tab/>
            </w:r>
            <w:r w:rsidR="00E23062" w:rsidRPr="001F3667">
              <w:rPr>
                <w:rStyle w:val="Hyperlink"/>
                <w:noProof/>
              </w:rPr>
              <w:t xml:space="preserve">  Evaluation, Selection and Notification</w:t>
            </w:r>
            <w:r w:rsidR="00E23062">
              <w:rPr>
                <w:noProof/>
                <w:webHidden/>
              </w:rPr>
              <w:tab/>
            </w:r>
            <w:r w:rsidR="00E23062">
              <w:rPr>
                <w:noProof/>
                <w:webHidden/>
              </w:rPr>
              <w:fldChar w:fldCharType="begin"/>
            </w:r>
            <w:r w:rsidR="00E23062">
              <w:rPr>
                <w:noProof/>
                <w:webHidden/>
              </w:rPr>
              <w:instrText xml:space="preserve"> PAGEREF _Toc46389868 \h </w:instrText>
            </w:r>
            <w:r w:rsidR="00E23062">
              <w:rPr>
                <w:noProof/>
                <w:webHidden/>
              </w:rPr>
            </w:r>
            <w:r w:rsidR="00E23062">
              <w:rPr>
                <w:noProof/>
                <w:webHidden/>
              </w:rPr>
              <w:fldChar w:fldCharType="separate"/>
            </w:r>
            <w:r w:rsidR="009D21C1">
              <w:rPr>
                <w:noProof/>
                <w:webHidden/>
              </w:rPr>
              <w:t>20</w:t>
            </w:r>
            <w:r w:rsidR="00E23062">
              <w:rPr>
                <w:noProof/>
                <w:webHidden/>
              </w:rPr>
              <w:fldChar w:fldCharType="end"/>
            </w:r>
          </w:hyperlink>
        </w:p>
        <w:p w14:paraId="22A7602D" w14:textId="3ABF69D9" w:rsidR="00E23062" w:rsidRDefault="00177124">
          <w:pPr>
            <w:pStyle w:val="TOC3"/>
            <w:tabs>
              <w:tab w:val="left" w:pos="1100"/>
              <w:tab w:val="right" w:leader="dot" w:pos="10450"/>
            </w:tabs>
            <w:rPr>
              <w:rFonts w:cstheme="minorBidi"/>
              <w:noProof/>
              <w:sz w:val="22"/>
              <w:szCs w:val="22"/>
            </w:rPr>
          </w:pPr>
          <w:hyperlink w:anchor="_Toc46389869" w:history="1">
            <w:r w:rsidR="00E23062" w:rsidRPr="001F3667">
              <w:rPr>
                <w:rStyle w:val="Hyperlink"/>
                <w:rFonts w:ascii="Arial" w:hAnsi="Arial" w:cs="Arial"/>
                <w:noProof/>
              </w:rPr>
              <w:t xml:space="preserve">7.1 </w:t>
            </w:r>
            <w:r w:rsidR="00E23062">
              <w:rPr>
                <w:rFonts w:cstheme="minorBidi"/>
                <w:noProof/>
                <w:sz w:val="22"/>
                <w:szCs w:val="22"/>
              </w:rPr>
              <w:tab/>
            </w:r>
            <w:r w:rsidR="00E23062" w:rsidRPr="001F3667">
              <w:rPr>
                <w:rStyle w:val="Hyperlink"/>
                <w:rFonts w:ascii="Arial" w:hAnsi="Arial" w:cs="Arial"/>
                <w:noProof/>
              </w:rPr>
              <w:t>Completeness Review</w:t>
            </w:r>
            <w:r w:rsidR="00E23062">
              <w:rPr>
                <w:noProof/>
                <w:webHidden/>
              </w:rPr>
              <w:tab/>
            </w:r>
            <w:r w:rsidR="00E23062">
              <w:rPr>
                <w:noProof/>
                <w:webHidden/>
              </w:rPr>
              <w:fldChar w:fldCharType="begin"/>
            </w:r>
            <w:r w:rsidR="00E23062">
              <w:rPr>
                <w:noProof/>
                <w:webHidden/>
              </w:rPr>
              <w:instrText xml:space="preserve"> PAGEREF _Toc46389869 \h </w:instrText>
            </w:r>
            <w:r w:rsidR="00E23062">
              <w:rPr>
                <w:noProof/>
                <w:webHidden/>
              </w:rPr>
            </w:r>
            <w:r w:rsidR="00E23062">
              <w:rPr>
                <w:noProof/>
                <w:webHidden/>
              </w:rPr>
              <w:fldChar w:fldCharType="separate"/>
            </w:r>
            <w:r w:rsidR="009D21C1">
              <w:rPr>
                <w:noProof/>
                <w:webHidden/>
              </w:rPr>
              <w:t>20</w:t>
            </w:r>
            <w:r w:rsidR="00E23062">
              <w:rPr>
                <w:noProof/>
                <w:webHidden/>
              </w:rPr>
              <w:fldChar w:fldCharType="end"/>
            </w:r>
          </w:hyperlink>
        </w:p>
        <w:p w14:paraId="0A215E91" w14:textId="7D393C9A" w:rsidR="00E23062" w:rsidRDefault="00177124">
          <w:pPr>
            <w:pStyle w:val="TOC3"/>
            <w:tabs>
              <w:tab w:val="left" w:pos="1100"/>
              <w:tab w:val="right" w:leader="dot" w:pos="10450"/>
            </w:tabs>
            <w:rPr>
              <w:rFonts w:cstheme="minorBidi"/>
              <w:noProof/>
              <w:sz w:val="22"/>
              <w:szCs w:val="22"/>
            </w:rPr>
          </w:pPr>
          <w:hyperlink w:anchor="_Toc46389870" w:history="1">
            <w:r w:rsidR="00E23062" w:rsidRPr="001F3667">
              <w:rPr>
                <w:rStyle w:val="Hyperlink"/>
                <w:rFonts w:ascii="Arial" w:hAnsi="Arial" w:cs="Arial"/>
                <w:noProof/>
              </w:rPr>
              <w:t xml:space="preserve">7.2 </w:t>
            </w:r>
            <w:r w:rsidR="00E23062">
              <w:rPr>
                <w:rFonts w:cstheme="minorBidi"/>
                <w:noProof/>
                <w:sz w:val="22"/>
                <w:szCs w:val="22"/>
              </w:rPr>
              <w:tab/>
            </w:r>
            <w:r w:rsidR="00E23062" w:rsidRPr="001F3667">
              <w:rPr>
                <w:rStyle w:val="Hyperlink"/>
                <w:rFonts w:ascii="Arial" w:hAnsi="Arial" w:cs="Arial"/>
                <w:noProof/>
              </w:rPr>
              <w:t>Application Scoring</w:t>
            </w:r>
            <w:r w:rsidR="00E23062">
              <w:rPr>
                <w:noProof/>
                <w:webHidden/>
              </w:rPr>
              <w:tab/>
            </w:r>
            <w:r w:rsidR="00E23062">
              <w:rPr>
                <w:noProof/>
                <w:webHidden/>
              </w:rPr>
              <w:fldChar w:fldCharType="begin"/>
            </w:r>
            <w:r w:rsidR="00E23062">
              <w:rPr>
                <w:noProof/>
                <w:webHidden/>
              </w:rPr>
              <w:instrText xml:space="preserve"> PAGEREF _Toc46389870 \h </w:instrText>
            </w:r>
            <w:r w:rsidR="00E23062">
              <w:rPr>
                <w:noProof/>
                <w:webHidden/>
              </w:rPr>
            </w:r>
            <w:r w:rsidR="00E23062">
              <w:rPr>
                <w:noProof/>
                <w:webHidden/>
              </w:rPr>
              <w:fldChar w:fldCharType="separate"/>
            </w:r>
            <w:r w:rsidR="009D21C1">
              <w:rPr>
                <w:noProof/>
                <w:webHidden/>
              </w:rPr>
              <w:t>20</w:t>
            </w:r>
            <w:r w:rsidR="00E23062">
              <w:rPr>
                <w:noProof/>
                <w:webHidden/>
              </w:rPr>
              <w:fldChar w:fldCharType="end"/>
            </w:r>
          </w:hyperlink>
        </w:p>
        <w:p w14:paraId="3D358757" w14:textId="2A4D98F3" w:rsidR="00E23062" w:rsidRDefault="00177124">
          <w:pPr>
            <w:pStyle w:val="TOC3"/>
            <w:tabs>
              <w:tab w:val="right" w:leader="dot" w:pos="10450"/>
            </w:tabs>
            <w:rPr>
              <w:rFonts w:cstheme="minorBidi"/>
              <w:noProof/>
              <w:sz w:val="22"/>
              <w:szCs w:val="22"/>
            </w:rPr>
          </w:pPr>
          <w:hyperlink w:anchor="_Toc46389871" w:history="1">
            <w:r w:rsidR="00E23062" w:rsidRPr="001F3667">
              <w:rPr>
                <w:rStyle w:val="Hyperlink"/>
                <w:rFonts w:ascii="Arial" w:hAnsi="Arial" w:cs="Arial"/>
                <w:noProof/>
              </w:rPr>
              <w:t>7.3 Due Diligence – Pre-Award</w:t>
            </w:r>
            <w:r w:rsidR="00E23062">
              <w:rPr>
                <w:noProof/>
                <w:webHidden/>
              </w:rPr>
              <w:tab/>
            </w:r>
            <w:r w:rsidR="00E23062">
              <w:rPr>
                <w:noProof/>
                <w:webHidden/>
              </w:rPr>
              <w:fldChar w:fldCharType="begin"/>
            </w:r>
            <w:r w:rsidR="00E23062">
              <w:rPr>
                <w:noProof/>
                <w:webHidden/>
              </w:rPr>
              <w:instrText xml:space="preserve"> PAGEREF _Toc46389871 \h </w:instrText>
            </w:r>
            <w:r w:rsidR="00E23062">
              <w:rPr>
                <w:noProof/>
                <w:webHidden/>
              </w:rPr>
            </w:r>
            <w:r w:rsidR="00E23062">
              <w:rPr>
                <w:noProof/>
                <w:webHidden/>
              </w:rPr>
              <w:fldChar w:fldCharType="separate"/>
            </w:r>
            <w:r w:rsidR="009D21C1">
              <w:rPr>
                <w:noProof/>
                <w:webHidden/>
              </w:rPr>
              <w:t>21</w:t>
            </w:r>
            <w:r w:rsidR="00E23062">
              <w:rPr>
                <w:noProof/>
                <w:webHidden/>
              </w:rPr>
              <w:fldChar w:fldCharType="end"/>
            </w:r>
          </w:hyperlink>
        </w:p>
        <w:p w14:paraId="4995E3F4" w14:textId="308766DC" w:rsidR="00E23062" w:rsidRDefault="00177124">
          <w:pPr>
            <w:pStyle w:val="TOC3"/>
            <w:tabs>
              <w:tab w:val="right" w:leader="dot" w:pos="10450"/>
            </w:tabs>
            <w:rPr>
              <w:rFonts w:cstheme="minorBidi"/>
              <w:noProof/>
              <w:sz w:val="22"/>
              <w:szCs w:val="22"/>
            </w:rPr>
          </w:pPr>
          <w:hyperlink w:anchor="_Toc46389872" w:history="1">
            <w:r w:rsidR="00E23062" w:rsidRPr="001F3667">
              <w:rPr>
                <w:rStyle w:val="Hyperlink"/>
                <w:rFonts w:ascii="Arial" w:hAnsi="Arial" w:cs="Arial"/>
                <w:noProof/>
              </w:rPr>
              <w:t>7.4 Due Diligence – Post Award</w:t>
            </w:r>
            <w:r w:rsidR="00E23062">
              <w:rPr>
                <w:noProof/>
                <w:webHidden/>
              </w:rPr>
              <w:tab/>
            </w:r>
            <w:r w:rsidR="00E23062">
              <w:rPr>
                <w:noProof/>
                <w:webHidden/>
              </w:rPr>
              <w:fldChar w:fldCharType="begin"/>
            </w:r>
            <w:r w:rsidR="00E23062">
              <w:rPr>
                <w:noProof/>
                <w:webHidden/>
              </w:rPr>
              <w:instrText xml:space="preserve"> PAGEREF _Toc46389872 \h </w:instrText>
            </w:r>
            <w:r w:rsidR="00E23062">
              <w:rPr>
                <w:noProof/>
                <w:webHidden/>
              </w:rPr>
            </w:r>
            <w:r w:rsidR="00E23062">
              <w:rPr>
                <w:noProof/>
                <w:webHidden/>
              </w:rPr>
              <w:fldChar w:fldCharType="separate"/>
            </w:r>
            <w:r w:rsidR="009D21C1">
              <w:rPr>
                <w:noProof/>
                <w:webHidden/>
              </w:rPr>
              <w:t>21</w:t>
            </w:r>
            <w:r w:rsidR="00E23062">
              <w:rPr>
                <w:noProof/>
                <w:webHidden/>
              </w:rPr>
              <w:fldChar w:fldCharType="end"/>
            </w:r>
          </w:hyperlink>
        </w:p>
        <w:p w14:paraId="1656EF32" w14:textId="731E85C0" w:rsidR="00E23062" w:rsidRDefault="00177124">
          <w:pPr>
            <w:pStyle w:val="TOC3"/>
            <w:tabs>
              <w:tab w:val="right" w:leader="dot" w:pos="10450"/>
            </w:tabs>
            <w:rPr>
              <w:rFonts w:cstheme="minorBidi"/>
              <w:noProof/>
              <w:sz w:val="22"/>
              <w:szCs w:val="22"/>
            </w:rPr>
          </w:pPr>
          <w:hyperlink w:anchor="_Toc46389873" w:history="1">
            <w:r w:rsidR="00E23062" w:rsidRPr="001F3667">
              <w:rPr>
                <w:rStyle w:val="Hyperlink"/>
                <w:rFonts w:ascii="Arial" w:hAnsi="Arial" w:cs="Arial"/>
                <w:b/>
                <w:bCs/>
                <w:noProof/>
              </w:rPr>
              <w:t>Appendix I: Application Cover Sheet</w:t>
            </w:r>
            <w:r w:rsidR="00E23062">
              <w:rPr>
                <w:noProof/>
                <w:webHidden/>
              </w:rPr>
              <w:tab/>
            </w:r>
            <w:r w:rsidR="00E23062">
              <w:rPr>
                <w:noProof/>
                <w:webHidden/>
              </w:rPr>
              <w:fldChar w:fldCharType="begin"/>
            </w:r>
            <w:r w:rsidR="00E23062">
              <w:rPr>
                <w:noProof/>
                <w:webHidden/>
              </w:rPr>
              <w:instrText xml:space="preserve"> PAGEREF _Toc46389873 \h </w:instrText>
            </w:r>
            <w:r w:rsidR="00E23062">
              <w:rPr>
                <w:noProof/>
                <w:webHidden/>
              </w:rPr>
            </w:r>
            <w:r w:rsidR="00E23062">
              <w:rPr>
                <w:noProof/>
                <w:webHidden/>
              </w:rPr>
              <w:fldChar w:fldCharType="separate"/>
            </w:r>
            <w:r w:rsidR="009D21C1">
              <w:rPr>
                <w:noProof/>
                <w:webHidden/>
              </w:rPr>
              <w:t>23</w:t>
            </w:r>
            <w:r w:rsidR="00E23062">
              <w:rPr>
                <w:noProof/>
                <w:webHidden/>
              </w:rPr>
              <w:fldChar w:fldCharType="end"/>
            </w:r>
          </w:hyperlink>
        </w:p>
        <w:p w14:paraId="202305B1" w14:textId="5022BEA6" w:rsidR="00E23062" w:rsidRDefault="00177124">
          <w:pPr>
            <w:pStyle w:val="TOC3"/>
            <w:tabs>
              <w:tab w:val="right" w:leader="dot" w:pos="10450"/>
            </w:tabs>
            <w:rPr>
              <w:rFonts w:cstheme="minorBidi"/>
              <w:noProof/>
              <w:sz w:val="22"/>
              <w:szCs w:val="22"/>
            </w:rPr>
          </w:pPr>
          <w:hyperlink w:anchor="_Toc46389874" w:history="1">
            <w:r w:rsidR="00E23062" w:rsidRPr="001F3667">
              <w:rPr>
                <w:rStyle w:val="Hyperlink"/>
                <w:rFonts w:ascii="Arial" w:hAnsi="Arial" w:cs="Arial"/>
                <w:b/>
                <w:bCs/>
                <w:noProof/>
              </w:rPr>
              <w:t>Appendix II:  Additional Certifications</w:t>
            </w:r>
            <w:r w:rsidR="00E23062">
              <w:rPr>
                <w:noProof/>
                <w:webHidden/>
              </w:rPr>
              <w:tab/>
            </w:r>
            <w:r w:rsidR="00E23062">
              <w:rPr>
                <w:noProof/>
                <w:webHidden/>
              </w:rPr>
              <w:fldChar w:fldCharType="begin"/>
            </w:r>
            <w:r w:rsidR="00E23062">
              <w:rPr>
                <w:noProof/>
                <w:webHidden/>
              </w:rPr>
              <w:instrText xml:space="preserve"> PAGEREF _Toc46389874 \h </w:instrText>
            </w:r>
            <w:r w:rsidR="00E23062">
              <w:rPr>
                <w:noProof/>
                <w:webHidden/>
              </w:rPr>
            </w:r>
            <w:r w:rsidR="00E23062">
              <w:rPr>
                <w:noProof/>
                <w:webHidden/>
              </w:rPr>
              <w:fldChar w:fldCharType="separate"/>
            </w:r>
            <w:r w:rsidR="009D21C1">
              <w:rPr>
                <w:noProof/>
                <w:webHidden/>
              </w:rPr>
              <w:t>26</w:t>
            </w:r>
            <w:r w:rsidR="00E23062">
              <w:rPr>
                <w:noProof/>
                <w:webHidden/>
              </w:rPr>
              <w:fldChar w:fldCharType="end"/>
            </w:r>
          </w:hyperlink>
        </w:p>
        <w:p w14:paraId="194486E6" w14:textId="260E1405" w:rsidR="000F646C" w:rsidRPr="00E47387" w:rsidRDefault="00E7208B" w:rsidP="000F646C">
          <w:r>
            <w:rPr>
              <w:b/>
              <w:bCs/>
              <w:noProof/>
            </w:rPr>
            <w:fldChar w:fldCharType="end"/>
          </w:r>
        </w:p>
      </w:sdtContent>
    </w:sdt>
    <w:p w14:paraId="74F7D428" w14:textId="1DF2F017" w:rsidR="000F646C" w:rsidRPr="00263388" w:rsidRDefault="006D76FA" w:rsidP="007E6CF9">
      <w:pPr>
        <w:pStyle w:val="Heading1"/>
        <w:numPr>
          <w:ilvl w:val="0"/>
          <w:numId w:val="21"/>
        </w:numPr>
        <w:ind w:left="180" w:hanging="180"/>
        <w:rPr>
          <w:rFonts w:cs="Arial"/>
          <w:szCs w:val="22"/>
        </w:rPr>
      </w:pPr>
      <w:r w:rsidRPr="00263388">
        <w:rPr>
          <w:rFonts w:cs="Arial"/>
          <w:szCs w:val="22"/>
        </w:rPr>
        <w:lastRenderedPageBreak/>
        <w:t xml:space="preserve"> </w:t>
      </w:r>
      <w:r w:rsidR="000F646C" w:rsidRPr="00263388">
        <w:rPr>
          <w:rFonts w:cs="Arial"/>
          <w:szCs w:val="22"/>
        </w:rPr>
        <w:tab/>
      </w:r>
      <w:bookmarkStart w:id="4" w:name="_Toc36108200"/>
      <w:bookmarkStart w:id="5" w:name="_Toc46389847"/>
      <w:r w:rsidR="000F646C" w:rsidRPr="00263388">
        <w:rPr>
          <w:rFonts w:cs="Arial"/>
          <w:szCs w:val="22"/>
        </w:rPr>
        <w:t>Introduction</w:t>
      </w:r>
      <w:bookmarkEnd w:id="4"/>
      <w:bookmarkEnd w:id="5"/>
    </w:p>
    <w:p w14:paraId="629301FC" w14:textId="33E329CD" w:rsidR="000F646C" w:rsidRPr="00263388" w:rsidRDefault="00E7208B" w:rsidP="000F646C">
      <w:pPr>
        <w:rPr>
          <w:rFonts w:ascii="Arial" w:hAnsi="Arial" w:cs="Arial"/>
          <w:b/>
        </w:rPr>
      </w:pPr>
      <w:r w:rsidRPr="00263388">
        <w:rPr>
          <w:rFonts w:ascii="Arial" w:hAnsi="Arial" w:cs="Arial"/>
          <w:noProof/>
        </w:rPr>
        <mc:AlternateContent>
          <mc:Choice Requires="wps">
            <w:drawing>
              <wp:anchor distT="0" distB="0" distL="114300" distR="114300" simplePos="0" relativeHeight="251698176" behindDoc="0" locked="0" layoutInCell="1" allowOverlap="1" wp14:anchorId="69ACD33F" wp14:editId="2630FE3E">
                <wp:simplePos x="0" y="0"/>
                <wp:positionH relativeFrom="margin">
                  <wp:posOffset>0</wp:posOffset>
                </wp:positionH>
                <wp:positionV relativeFrom="paragraph">
                  <wp:posOffset>0</wp:posOffset>
                </wp:positionV>
                <wp:extent cx="6076315" cy="15240"/>
                <wp:effectExtent l="0" t="0" r="19685"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2E93E5"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" strokecolor="#91238e">
                <o:lock v:ext="edit" shapetype="f"/>
                <w10:wrap anchorx="margin"/>
              </v:line>
            </w:pict>
          </mc:Fallback>
        </mc:AlternateContent>
      </w:r>
    </w:p>
    <w:p w14:paraId="6F1F37BD" w14:textId="16106D1F" w:rsidR="00241938" w:rsidRDefault="00177124" w:rsidP="000F646C">
      <w:pPr>
        <w:rPr>
          <w:rFonts w:ascii="Arial" w:hAnsi="Arial" w:cs="Arial"/>
        </w:rPr>
      </w:pPr>
      <w:hyperlink r:id="rId14" w:history="1">
        <w:r w:rsidR="000F646C" w:rsidRPr="00263388">
          <w:rPr>
            <w:rStyle w:val="Hyperlink"/>
            <w:rFonts w:ascii="Arial" w:hAnsi="Arial" w:cs="Arial"/>
          </w:rPr>
          <w:t>New York State Homes and Community Renewal</w:t>
        </w:r>
      </w:hyperlink>
      <w:r w:rsidR="000F646C" w:rsidRPr="00263388">
        <w:rPr>
          <w:rFonts w:ascii="Arial" w:hAnsi="Arial" w:cs="Arial"/>
        </w:rPr>
        <w:t xml:space="preserve"> (“</w:t>
      </w:r>
      <w:r w:rsidR="000F646C" w:rsidRPr="00263388">
        <w:rPr>
          <w:rFonts w:ascii="Arial" w:hAnsi="Arial" w:cs="Arial"/>
          <w:b/>
        </w:rPr>
        <w:t>HCR</w:t>
      </w:r>
      <w:r w:rsidR="000F646C" w:rsidRPr="00263388">
        <w:rPr>
          <w:rFonts w:ascii="Arial" w:hAnsi="Arial" w:cs="Arial"/>
        </w:rPr>
        <w:t>”) consists of all the major housing and community renewal agencies of the State of New York (“</w:t>
      </w:r>
      <w:r w:rsidR="000F646C" w:rsidRPr="00263388">
        <w:rPr>
          <w:rFonts w:ascii="Arial" w:hAnsi="Arial" w:cs="Arial"/>
          <w:b/>
        </w:rPr>
        <w:t>State</w:t>
      </w:r>
      <w:r w:rsidR="000F646C" w:rsidRPr="00263388">
        <w:rPr>
          <w:rFonts w:ascii="Arial" w:hAnsi="Arial" w:cs="Arial"/>
        </w:rPr>
        <w:t>” or “</w:t>
      </w:r>
      <w:r w:rsidR="000F646C" w:rsidRPr="00263388">
        <w:rPr>
          <w:rFonts w:ascii="Arial" w:hAnsi="Arial" w:cs="Arial"/>
          <w:b/>
        </w:rPr>
        <w:t>NYS</w:t>
      </w:r>
      <w:r w:rsidR="000F646C" w:rsidRPr="00263388">
        <w:rPr>
          <w:rFonts w:ascii="Arial" w:hAnsi="Arial" w:cs="Arial"/>
        </w:rPr>
        <w:t xml:space="preserve">”), including the Housing Trust Fund Corporation </w:t>
      </w:r>
      <w:r w:rsidR="000F646C" w:rsidRPr="00263388">
        <w:rPr>
          <w:rFonts w:ascii="Arial" w:hAnsi="Arial" w:cs="Arial"/>
          <w:b/>
        </w:rPr>
        <w:t>(“HTFC”)</w:t>
      </w:r>
      <w:r w:rsidR="000F646C" w:rsidRPr="00263388">
        <w:rPr>
          <w:rFonts w:ascii="Arial" w:hAnsi="Arial" w:cs="Arial"/>
        </w:rPr>
        <w:t xml:space="preserve">, the Division of Housing and Community Renewal </w:t>
      </w:r>
      <w:r w:rsidR="000F646C" w:rsidRPr="00263388">
        <w:rPr>
          <w:rFonts w:ascii="Arial" w:hAnsi="Arial" w:cs="Arial"/>
          <w:b/>
        </w:rPr>
        <w:t>(“DHCR”)</w:t>
      </w:r>
      <w:r w:rsidR="000F646C" w:rsidRPr="00263388">
        <w:rPr>
          <w:rFonts w:ascii="Arial" w:hAnsi="Arial" w:cs="Arial"/>
        </w:rPr>
        <w:t xml:space="preserve"> and the Housing Finance Agency </w:t>
      </w:r>
      <w:r w:rsidR="000F646C" w:rsidRPr="00263388">
        <w:rPr>
          <w:rFonts w:ascii="Arial" w:hAnsi="Arial" w:cs="Arial"/>
          <w:b/>
        </w:rPr>
        <w:t>(“HFA”)</w:t>
      </w:r>
      <w:r w:rsidR="000F646C" w:rsidRPr="00263388">
        <w:rPr>
          <w:rFonts w:ascii="Arial" w:hAnsi="Arial" w:cs="Arial"/>
        </w:rPr>
        <w:t xml:space="preserve">.  </w:t>
      </w:r>
      <w:r w:rsidR="000F646C" w:rsidRPr="00263388">
        <w:rPr>
          <w:rFonts w:ascii="Arial" w:hAnsi="Arial" w:cs="Arial"/>
          <w:b/>
        </w:rPr>
        <w:t xml:space="preserve"> </w:t>
      </w:r>
      <w:r w:rsidR="000F646C" w:rsidRPr="00263388">
        <w:rPr>
          <w:rFonts w:ascii="Arial" w:hAnsi="Arial" w:cs="Arial"/>
        </w:rPr>
        <w:t>HTFC is</w:t>
      </w:r>
      <w:r w:rsidR="000F646C" w:rsidRPr="00263388">
        <w:rPr>
          <w:rFonts w:ascii="Arial" w:hAnsi="Arial" w:cs="Arial"/>
          <w:b/>
        </w:rPr>
        <w:t xml:space="preserve"> </w:t>
      </w:r>
      <w:r w:rsidR="000F646C" w:rsidRPr="00263388">
        <w:rPr>
          <w:rFonts w:ascii="Arial" w:hAnsi="Arial" w:cs="Arial"/>
        </w:rPr>
        <w:t>a State public benefit corporation (“</w:t>
      </w:r>
      <w:r w:rsidR="000F646C" w:rsidRPr="00263388">
        <w:rPr>
          <w:rFonts w:ascii="Arial" w:hAnsi="Arial" w:cs="Arial"/>
          <w:b/>
        </w:rPr>
        <w:t>PBC”</w:t>
      </w:r>
      <w:r w:rsidR="000F646C" w:rsidRPr="00263388">
        <w:rPr>
          <w:rFonts w:ascii="Arial" w:hAnsi="Arial" w:cs="Arial"/>
        </w:rPr>
        <w:t xml:space="preserve">) operating under the umbrella of HCR. HTFC administers Federal Section 8 Housing Choice Vouchers </w:t>
      </w:r>
      <w:r w:rsidR="000F646C" w:rsidRPr="00263388">
        <w:rPr>
          <w:rFonts w:ascii="Arial" w:hAnsi="Arial" w:cs="Arial"/>
          <w:b/>
        </w:rPr>
        <w:t xml:space="preserve">(“HCVs”), </w:t>
      </w:r>
      <w:r w:rsidR="000F646C" w:rsidRPr="00263388">
        <w:rPr>
          <w:rFonts w:ascii="Arial" w:hAnsi="Arial" w:cs="Arial"/>
        </w:rPr>
        <w:t xml:space="preserve">including Project Based Vouchers </w:t>
      </w:r>
      <w:r w:rsidR="000F646C" w:rsidRPr="00263388">
        <w:rPr>
          <w:rFonts w:ascii="Arial" w:hAnsi="Arial" w:cs="Arial"/>
          <w:b/>
        </w:rPr>
        <w:t>(“PBVs”),</w:t>
      </w:r>
      <w:r w:rsidR="000F646C" w:rsidRPr="00263388">
        <w:rPr>
          <w:rFonts w:ascii="Arial" w:hAnsi="Arial" w:cs="Arial"/>
        </w:rPr>
        <w:t xml:space="preserve"> across most of the State. </w:t>
      </w:r>
    </w:p>
    <w:p w14:paraId="5894291A" w14:textId="3FF9DDD4" w:rsidR="006D76FA" w:rsidRPr="00263388" w:rsidRDefault="000F646C" w:rsidP="000F646C">
      <w:pPr>
        <w:rPr>
          <w:rFonts w:ascii="Arial" w:hAnsi="Arial" w:cs="Arial"/>
          <w:b/>
        </w:rPr>
      </w:pPr>
      <w:proofErr w:type="gramStart"/>
      <w:r w:rsidRPr="00263388">
        <w:rPr>
          <w:rFonts w:ascii="Arial" w:hAnsi="Arial" w:cs="Arial"/>
        </w:rPr>
        <w:t>At this time</w:t>
      </w:r>
      <w:proofErr w:type="gramEnd"/>
      <w:r w:rsidRPr="00263388">
        <w:rPr>
          <w:rFonts w:ascii="Arial" w:hAnsi="Arial" w:cs="Arial"/>
        </w:rPr>
        <w:t xml:space="preserve">, HTFC is </w:t>
      </w:r>
      <w:r w:rsidR="002A51FA">
        <w:rPr>
          <w:rFonts w:ascii="Arial" w:hAnsi="Arial" w:cs="Arial"/>
        </w:rPr>
        <w:t>soliciting applications from</w:t>
      </w:r>
      <w:r w:rsidRPr="00263388">
        <w:rPr>
          <w:rFonts w:ascii="Arial" w:hAnsi="Arial" w:cs="Arial"/>
        </w:rPr>
        <w:t xml:space="preserve"> qualified property owners </w:t>
      </w:r>
      <w:r w:rsidRPr="00263388">
        <w:rPr>
          <w:rFonts w:ascii="Arial" w:hAnsi="Arial" w:cs="Arial"/>
          <w:b/>
        </w:rPr>
        <w:t>(“</w:t>
      </w:r>
      <w:r w:rsidR="002A51FA">
        <w:rPr>
          <w:rFonts w:ascii="Arial" w:hAnsi="Arial" w:cs="Arial"/>
          <w:b/>
        </w:rPr>
        <w:t>Applicants</w:t>
      </w:r>
      <w:r w:rsidRPr="00263388">
        <w:rPr>
          <w:rFonts w:ascii="Arial" w:hAnsi="Arial" w:cs="Arial"/>
          <w:b/>
        </w:rPr>
        <w:t>”)</w:t>
      </w:r>
      <w:r w:rsidRPr="00263388">
        <w:rPr>
          <w:rFonts w:ascii="Arial" w:hAnsi="Arial" w:cs="Arial"/>
        </w:rPr>
        <w:t xml:space="preserve"> to apply for </w:t>
      </w:r>
      <w:r w:rsidR="00FC5310">
        <w:rPr>
          <w:rFonts w:ascii="Arial" w:hAnsi="Arial" w:cs="Arial"/>
        </w:rPr>
        <w:t>Fede</w:t>
      </w:r>
      <w:r w:rsidRPr="00263388">
        <w:rPr>
          <w:rFonts w:ascii="Arial" w:hAnsi="Arial" w:cs="Arial"/>
        </w:rPr>
        <w:t xml:space="preserve">ral Section 8 PBV through this </w:t>
      </w:r>
      <w:r w:rsidR="000F5B71" w:rsidRPr="00263388">
        <w:rPr>
          <w:rFonts w:ascii="Arial" w:hAnsi="Arial" w:cs="Arial"/>
        </w:rPr>
        <w:t>RFP</w:t>
      </w:r>
      <w:r w:rsidRPr="00263388">
        <w:rPr>
          <w:rFonts w:ascii="Arial" w:hAnsi="Arial" w:cs="Arial"/>
        </w:rPr>
        <w:t xml:space="preserve">. All </w:t>
      </w:r>
      <w:r w:rsidR="002A51FA">
        <w:rPr>
          <w:rFonts w:ascii="Arial" w:hAnsi="Arial" w:cs="Arial"/>
        </w:rPr>
        <w:t>Applicants</w:t>
      </w:r>
      <w:r w:rsidRPr="00263388">
        <w:rPr>
          <w:rFonts w:ascii="Arial" w:hAnsi="Arial" w:cs="Arial"/>
        </w:rPr>
        <w:t xml:space="preserve"> will fall into one of three categories or “tracks.”  </w:t>
      </w:r>
      <w:r w:rsidR="002A51FA">
        <w:rPr>
          <w:rFonts w:ascii="Arial" w:hAnsi="Arial" w:cs="Arial"/>
          <w:b/>
        </w:rPr>
        <w:t>Applicants</w:t>
      </w:r>
      <w:r w:rsidRPr="00263388">
        <w:rPr>
          <w:rFonts w:ascii="Arial" w:hAnsi="Arial" w:cs="Arial"/>
          <w:b/>
        </w:rPr>
        <w:t xml:space="preserve"> should pay careful attention to which track their application falls within to ensure they are following the correct instructions for </w:t>
      </w:r>
      <w:r w:rsidR="002A51FA">
        <w:rPr>
          <w:rFonts w:ascii="Arial" w:hAnsi="Arial" w:cs="Arial"/>
          <w:b/>
        </w:rPr>
        <w:t>application</w:t>
      </w:r>
      <w:r w:rsidRPr="00263388">
        <w:rPr>
          <w:rFonts w:ascii="Arial" w:hAnsi="Arial" w:cs="Arial"/>
          <w:b/>
        </w:rPr>
        <w:t xml:space="preserve"> submission.  </w:t>
      </w:r>
    </w:p>
    <w:p w14:paraId="758A2EE0" w14:textId="6FBFF4BD" w:rsidR="006D76FA" w:rsidRPr="00263388" w:rsidRDefault="000F646C" w:rsidP="000F646C">
      <w:pPr>
        <w:rPr>
          <w:rFonts w:ascii="Arial" w:hAnsi="Arial" w:cs="Arial"/>
        </w:rPr>
      </w:pPr>
      <w:r w:rsidRPr="00263388">
        <w:rPr>
          <w:rFonts w:ascii="Arial" w:hAnsi="Arial" w:cs="Arial"/>
          <w:b/>
          <w:u w:val="single"/>
        </w:rPr>
        <w:t xml:space="preserve">Track 1 – New Projects </w:t>
      </w:r>
      <w:r w:rsidRPr="00263388">
        <w:rPr>
          <w:rFonts w:ascii="Arial" w:hAnsi="Arial" w:cs="Arial"/>
          <w:b/>
        </w:rPr>
        <w:t xml:space="preserve">- </w:t>
      </w:r>
      <w:r w:rsidRPr="00263388">
        <w:rPr>
          <w:rFonts w:ascii="Arial" w:hAnsi="Arial" w:cs="Arial"/>
        </w:rPr>
        <w:t xml:space="preserve">This includes any property eligible for PBV assistance where either new construction or substantial rehabilitation will take place within the next two years.  Properties in this track are only permitted to apply under this </w:t>
      </w:r>
      <w:r w:rsidR="000F5B71" w:rsidRPr="00263388">
        <w:rPr>
          <w:rFonts w:ascii="Arial" w:hAnsi="Arial" w:cs="Arial"/>
        </w:rPr>
        <w:t>RFP</w:t>
      </w:r>
      <w:r w:rsidRPr="00263388">
        <w:rPr>
          <w:rFonts w:ascii="Arial" w:hAnsi="Arial" w:cs="Arial"/>
        </w:rPr>
        <w:t xml:space="preserve"> if they either have been awarded or have a current application pending for at least one other construction or permanent f</w:t>
      </w:r>
      <w:r w:rsidR="00805F5E" w:rsidRPr="00263388">
        <w:rPr>
          <w:rFonts w:ascii="Arial" w:hAnsi="Arial" w:cs="Arial"/>
        </w:rPr>
        <w:t>unding</w:t>
      </w:r>
      <w:r w:rsidRPr="00263388">
        <w:rPr>
          <w:rFonts w:ascii="Arial" w:hAnsi="Arial" w:cs="Arial"/>
        </w:rPr>
        <w:t xml:space="preserve"> source through either</w:t>
      </w:r>
      <w:r w:rsidR="00805F5E" w:rsidRPr="00263388">
        <w:rPr>
          <w:rFonts w:ascii="Arial" w:hAnsi="Arial" w:cs="Arial"/>
        </w:rPr>
        <w:t xml:space="preserve"> DHCR,</w:t>
      </w:r>
      <w:r w:rsidRPr="00263388">
        <w:rPr>
          <w:rFonts w:ascii="Arial" w:hAnsi="Arial" w:cs="Arial"/>
        </w:rPr>
        <w:t xml:space="preserve"> HTFC or HFA.  Properties must not have started construction before signing an Agreement to </w:t>
      </w:r>
      <w:proofErr w:type="gramStart"/>
      <w:r w:rsidRPr="00263388">
        <w:rPr>
          <w:rFonts w:ascii="Arial" w:hAnsi="Arial" w:cs="Arial"/>
        </w:rPr>
        <w:t>enter</w:t>
      </w:r>
      <w:r w:rsidR="006D76FA" w:rsidRPr="00263388">
        <w:rPr>
          <w:rFonts w:ascii="Arial" w:hAnsi="Arial" w:cs="Arial"/>
        </w:rPr>
        <w:t xml:space="preserve"> </w:t>
      </w:r>
      <w:r w:rsidRPr="00263388">
        <w:rPr>
          <w:rFonts w:ascii="Arial" w:hAnsi="Arial" w:cs="Arial"/>
        </w:rPr>
        <w:t>into</w:t>
      </w:r>
      <w:proofErr w:type="gramEnd"/>
      <w:r w:rsidRPr="00263388">
        <w:rPr>
          <w:rFonts w:ascii="Arial" w:hAnsi="Arial" w:cs="Arial"/>
        </w:rPr>
        <w:t xml:space="preserve"> a Housing Assistance Payment </w:t>
      </w:r>
      <w:r w:rsidR="009017BB">
        <w:rPr>
          <w:rFonts w:ascii="Arial" w:hAnsi="Arial" w:cs="Arial"/>
        </w:rPr>
        <w:t xml:space="preserve">Contract </w:t>
      </w:r>
      <w:r w:rsidRPr="00263388">
        <w:rPr>
          <w:rFonts w:ascii="Arial" w:hAnsi="Arial" w:cs="Arial"/>
        </w:rPr>
        <w:t>(</w:t>
      </w:r>
      <w:r w:rsidR="006D042B">
        <w:rPr>
          <w:rFonts w:ascii="Arial" w:hAnsi="Arial" w:cs="Arial"/>
        </w:rPr>
        <w:t>A</w:t>
      </w:r>
      <w:r w:rsidR="0020615E">
        <w:rPr>
          <w:rFonts w:ascii="Arial" w:hAnsi="Arial" w:cs="Arial"/>
        </w:rPr>
        <w:t>HAP</w:t>
      </w:r>
      <w:r w:rsidRPr="00263388">
        <w:rPr>
          <w:rFonts w:ascii="Arial" w:hAnsi="Arial" w:cs="Arial"/>
        </w:rPr>
        <w:t xml:space="preserve">) for PBV units. </w:t>
      </w:r>
    </w:p>
    <w:p w14:paraId="1CE2213D" w14:textId="321CF7FD" w:rsidR="00885D78" w:rsidRPr="00263388" w:rsidRDefault="000F646C" w:rsidP="000F5B71">
      <w:pPr>
        <w:rPr>
          <w:rFonts w:ascii="Arial" w:hAnsi="Arial" w:cs="Arial"/>
        </w:rPr>
      </w:pPr>
      <w:r w:rsidRPr="00263388">
        <w:rPr>
          <w:rFonts w:ascii="Arial" w:hAnsi="Arial" w:cs="Arial"/>
          <w:b/>
          <w:u w:val="single"/>
        </w:rPr>
        <w:t>Track 2 – Existing Properties</w:t>
      </w:r>
      <w:r w:rsidR="000F5B71" w:rsidRPr="00263388">
        <w:rPr>
          <w:rFonts w:ascii="Arial" w:hAnsi="Arial" w:cs="Arial"/>
          <w:b/>
          <w:u w:val="single"/>
        </w:rPr>
        <w:t xml:space="preserve"> without rental assistance</w:t>
      </w:r>
      <w:r w:rsidRPr="00263388">
        <w:rPr>
          <w:rFonts w:ascii="Arial" w:hAnsi="Arial" w:cs="Arial"/>
        </w:rPr>
        <w:t xml:space="preserve">- </w:t>
      </w:r>
      <w:r w:rsidR="002A51FA">
        <w:rPr>
          <w:rFonts w:ascii="Arial" w:hAnsi="Arial" w:cs="Arial"/>
        </w:rPr>
        <w:t>Applicants</w:t>
      </w:r>
      <w:r w:rsidRPr="00263388">
        <w:rPr>
          <w:rFonts w:ascii="Arial" w:hAnsi="Arial" w:cs="Arial"/>
        </w:rPr>
        <w:t xml:space="preserve"> may apply for PBVs for existing properties where construction or substantial rehabilitation has NOT taken place in the past year and will NOT take place within the </w:t>
      </w:r>
      <w:r w:rsidR="002A51FA">
        <w:rPr>
          <w:rFonts w:ascii="Arial" w:hAnsi="Arial" w:cs="Arial"/>
        </w:rPr>
        <w:t>next</w:t>
      </w:r>
      <w:r w:rsidRPr="00263388">
        <w:rPr>
          <w:rFonts w:ascii="Arial" w:hAnsi="Arial" w:cs="Arial"/>
        </w:rPr>
        <w:t xml:space="preserve"> two years</w:t>
      </w:r>
      <w:r w:rsidR="000F5B71" w:rsidRPr="00263388">
        <w:rPr>
          <w:rFonts w:ascii="Arial" w:hAnsi="Arial" w:cs="Arial"/>
        </w:rPr>
        <w:t xml:space="preserve">. </w:t>
      </w:r>
      <w:r w:rsidR="00805F5E" w:rsidRPr="00263388">
        <w:rPr>
          <w:rFonts w:ascii="Arial" w:hAnsi="Arial" w:cs="Arial"/>
        </w:rPr>
        <w:t>To be considered, t</w:t>
      </w:r>
      <w:r w:rsidRPr="00263388">
        <w:rPr>
          <w:rFonts w:ascii="Arial" w:hAnsi="Arial" w:cs="Arial"/>
        </w:rPr>
        <w:t xml:space="preserve">he property </w:t>
      </w:r>
      <w:r w:rsidR="000F5B71" w:rsidRPr="00263388">
        <w:rPr>
          <w:rFonts w:ascii="Arial" w:hAnsi="Arial" w:cs="Arial"/>
        </w:rPr>
        <w:t xml:space="preserve">must have </w:t>
      </w:r>
      <w:r w:rsidRPr="00263388">
        <w:rPr>
          <w:rFonts w:ascii="Arial" w:hAnsi="Arial" w:cs="Arial"/>
        </w:rPr>
        <w:t xml:space="preserve">previously received funding from </w:t>
      </w:r>
      <w:r w:rsidR="00805F5E" w:rsidRPr="00263388">
        <w:rPr>
          <w:rFonts w:ascii="Arial" w:hAnsi="Arial" w:cs="Arial"/>
        </w:rPr>
        <w:t xml:space="preserve">DHCR, </w:t>
      </w:r>
      <w:r w:rsidRPr="00263388">
        <w:rPr>
          <w:rFonts w:ascii="Arial" w:hAnsi="Arial" w:cs="Arial"/>
        </w:rPr>
        <w:t>HTFC or HFA under the following programs – 9% Low Income Housing Tax Credits (“LIHTC”); 4% LIHTC; HTFC financing; HOME financing; HFA bond financing, SLIHTC, other competitively-awarded HFA or HTFC loan or subsidy; State-supervised public housing; State supervised Mitchell</w:t>
      </w:r>
      <w:r w:rsidR="00FC22D1">
        <w:rPr>
          <w:rFonts w:ascii="Arial" w:hAnsi="Arial" w:cs="Arial"/>
        </w:rPr>
        <w:t>-</w:t>
      </w:r>
      <w:r w:rsidRPr="00263388">
        <w:rPr>
          <w:rFonts w:ascii="Arial" w:hAnsi="Arial" w:cs="Arial"/>
        </w:rPr>
        <w:t xml:space="preserve">Lama housing. </w:t>
      </w:r>
    </w:p>
    <w:p w14:paraId="187377FE" w14:textId="6F9882A1" w:rsidR="000F5B71" w:rsidRPr="00263388" w:rsidRDefault="00885D78" w:rsidP="000F5B71">
      <w:pPr>
        <w:rPr>
          <w:rFonts w:ascii="Arial" w:hAnsi="Arial" w:cs="Arial"/>
        </w:rPr>
      </w:pPr>
      <w:r w:rsidRPr="00263388">
        <w:rPr>
          <w:rFonts w:ascii="Arial" w:hAnsi="Arial" w:cs="Arial"/>
        </w:rPr>
        <w:t xml:space="preserve">To seek PBVs as an existing property, a property must be: 1. existing housing (per HUD 24 CFR 983.3); 2. </w:t>
      </w:r>
      <w:r w:rsidR="00967AD5">
        <w:rPr>
          <w:rFonts w:ascii="Arial" w:hAnsi="Arial" w:cs="Arial"/>
        </w:rPr>
        <w:t>with a current regulatory agreement</w:t>
      </w:r>
      <w:r w:rsidRPr="00263388">
        <w:rPr>
          <w:rFonts w:ascii="Arial" w:hAnsi="Arial" w:cs="Arial"/>
        </w:rPr>
        <w:t xml:space="preserve"> through one or more of the above listed programs; and 3. at the time of award be in compliance with Housing Quality Standards (“HQS”) and other applicable requirements. </w:t>
      </w:r>
    </w:p>
    <w:p w14:paraId="7515200F" w14:textId="06DC7D80" w:rsidR="000F646C" w:rsidRPr="002902F1" w:rsidRDefault="000F646C" w:rsidP="000F646C">
      <w:pPr>
        <w:rPr>
          <w:rFonts w:ascii="Arial" w:hAnsi="Arial" w:cs="Arial"/>
          <w:u w:val="single"/>
        </w:rPr>
      </w:pPr>
      <w:r w:rsidRPr="00263388">
        <w:rPr>
          <w:rFonts w:ascii="Arial" w:hAnsi="Arial" w:cs="Arial"/>
          <w:b/>
          <w:u w:val="single"/>
        </w:rPr>
        <w:t>Track 3 –  Existing Properties</w:t>
      </w:r>
      <w:r w:rsidR="000F5B71" w:rsidRPr="00263388">
        <w:rPr>
          <w:rFonts w:ascii="Arial" w:hAnsi="Arial" w:cs="Arial"/>
          <w:b/>
          <w:u w:val="single"/>
        </w:rPr>
        <w:t xml:space="preserve"> with partial rental assistance</w:t>
      </w:r>
      <w:r w:rsidRPr="00263388">
        <w:rPr>
          <w:rFonts w:ascii="Arial" w:hAnsi="Arial" w:cs="Arial"/>
        </w:rPr>
        <w:t xml:space="preserve">– Existing properties that have been financed through HTFC or HFA as defined in Track 2 -AND- that already have an existing </w:t>
      </w:r>
      <w:r w:rsidR="000F5B71" w:rsidRPr="00263388">
        <w:rPr>
          <w:rFonts w:ascii="Arial" w:hAnsi="Arial" w:cs="Arial"/>
        </w:rPr>
        <w:t xml:space="preserve">HAP contract for </w:t>
      </w:r>
      <w:r w:rsidRPr="00263388">
        <w:rPr>
          <w:rFonts w:ascii="Arial" w:hAnsi="Arial" w:cs="Arial"/>
        </w:rPr>
        <w:t>PBV</w:t>
      </w:r>
      <w:r w:rsidR="000F5B71" w:rsidRPr="00263388">
        <w:rPr>
          <w:rFonts w:ascii="Arial" w:hAnsi="Arial" w:cs="Arial"/>
        </w:rPr>
        <w:t>s</w:t>
      </w:r>
      <w:r w:rsidRPr="00263388">
        <w:rPr>
          <w:rFonts w:ascii="Arial" w:hAnsi="Arial" w:cs="Arial"/>
        </w:rPr>
        <w:t xml:space="preserve"> </w:t>
      </w:r>
      <w:r w:rsidR="000F5B71" w:rsidRPr="00263388">
        <w:rPr>
          <w:rFonts w:ascii="Arial" w:hAnsi="Arial" w:cs="Arial"/>
        </w:rPr>
        <w:t>through</w:t>
      </w:r>
      <w:r w:rsidRPr="00263388">
        <w:rPr>
          <w:rFonts w:ascii="Arial" w:hAnsi="Arial" w:cs="Arial"/>
        </w:rPr>
        <w:t xml:space="preserve"> HTFC may submit an abbreviated proposal for additional PBVs </w:t>
      </w:r>
      <w:r w:rsidRPr="00263388">
        <w:rPr>
          <w:rFonts w:ascii="Arial" w:hAnsi="Arial" w:cs="Arial"/>
          <w:u w:val="single"/>
        </w:rPr>
        <w:t xml:space="preserve">if they are requesting </w:t>
      </w:r>
      <w:r w:rsidR="000F5B71" w:rsidRPr="00263388">
        <w:rPr>
          <w:rFonts w:ascii="Arial" w:hAnsi="Arial" w:cs="Arial"/>
          <w:u w:val="single"/>
        </w:rPr>
        <w:t>7</w:t>
      </w:r>
      <w:r w:rsidRPr="00263388">
        <w:rPr>
          <w:rFonts w:ascii="Arial" w:hAnsi="Arial" w:cs="Arial"/>
          <w:u w:val="single"/>
        </w:rPr>
        <w:t xml:space="preserve"> units or less.</w:t>
      </w:r>
      <w:r w:rsidR="00FC0716">
        <w:rPr>
          <w:rFonts w:ascii="Arial" w:hAnsi="Arial" w:cs="Arial"/>
          <w:u w:val="single"/>
        </w:rPr>
        <w:t xml:space="preserve"> Properties that agree to adopt a preference in PBV units for homeless households will be prioritized. </w:t>
      </w:r>
      <w:r w:rsidR="0068017C" w:rsidRPr="0080568C">
        <w:rPr>
          <w:rFonts w:ascii="Arial" w:hAnsi="Arial" w:cs="Arial"/>
        </w:rPr>
        <w:br w:type="page"/>
      </w:r>
    </w:p>
    <w:p w14:paraId="467BE8DE" w14:textId="0CC6D9F3" w:rsidR="000F646C" w:rsidRPr="00263388" w:rsidRDefault="00CA349C" w:rsidP="007E6CF9">
      <w:pPr>
        <w:pStyle w:val="Heading1"/>
        <w:numPr>
          <w:ilvl w:val="0"/>
          <w:numId w:val="21"/>
        </w:numPr>
        <w:ind w:left="360"/>
        <w:rPr>
          <w:rFonts w:cs="Arial"/>
          <w:szCs w:val="22"/>
        </w:rPr>
      </w:pPr>
      <w:r w:rsidRPr="00263388">
        <w:rPr>
          <w:rFonts w:cs="Arial"/>
          <w:szCs w:val="22"/>
        </w:rPr>
        <w:lastRenderedPageBreak/>
        <w:t xml:space="preserve"> </w:t>
      </w:r>
      <w:r w:rsidR="000F646C" w:rsidRPr="00263388">
        <w:rPr>
          <w:rFonts w:cs="Arial"/>
          <w:szCs w:val="22"/>
        </w:rPr>
        <w:tab/>
      </w:r>
      <w:bookmarkStart w:id="6" w:name="_Toc36108201"/>
      <w:bookmarkStart w:id="7" w:name="_Toc46389848"/>
      <w:r w:rsidR="000F646C" w:rsidRPr="00263388">
        <w:rPr>
          <w:rFonts w:cs="Arial"/>
          <w:szCs w:val="22"/>
        </w:rPr>
        <w:t>Purpose</w:t>
      </w:r>
      <w:bookmarkEnd w:id="6"/>
      <w:bookmarkEnd w:id="7"/>
    </w:p>
    <w:p w14:paraId="1AA16B96" w14:textId="19278B85" w:rsidR="000F646C" w:rsidRPr="00263388" w:rsidRDefault="00E7208B" w:rsidP="000F646C">
      <w:pPr>
        <w:rPr>
          <w:rFonts w:ascii="Arial" w:hAnsi="Arial" w:cs="Arial"/>
          <w:b/>
        </w:rPr>
      </w:pPr>
      <w:r w:rsidRPr="00263388">
        <w:rPr>
          <w:rFonts w:ascii="Arial" w:hAnsi="Arial" w:cs="Arial"/>
          <w:noProof/>
        </w:rPr>
        <mc:AlternateContent>
          <mc:Choice Requires="wps">
            <w:drawing>
              <wp:anchor distT="0" distB="0" distL="114300" distR="114300" simplePos="0" relativeHeight="251696128" behindDoc="0" locked="0" layoutInCell="1" allowOverlap="1" wp14:anchorId="484E37BE" wp14:editId="7BBD4026">
                <wp:simplePos x="0" y="0"/>
                <wp:positionH relativeFrom="margin">
                  <wp:posOffset>0</wp:posOffset>
                </wp:positionH>
                <wp:positionV relativeFrom="paragraph">
                  <wp:posOffset>0</wp:posOffset>
                </wp:positionV>
                <wp:extent cx="6076315" cy="15240"/>
                <wp:effectExtent l="0" t="0" r="1968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2EF593"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" strokecolor="#91238e">
                <o:lock v:ext="edit" shapetype="f"/>
                <w10:wrap anchorx="margin"/>
              </v:line>
            </w:pict>
          </mc:Fallback>
        </mc:AlternateContent>
      </w:r>
    </w:p>
    <w:p w14:paraId="3DA9124A" w14:textId="10409291" w:rsidR="000F646C" w:rsidRPr="00263388" w:rsidRDefault="000F646C" w:rsidP="000F646C">
      <w:pPr>
        <w:rPr>
          <w:rFonts w:ascii="Arial" w:hAnsi="Arial" w:cs="Arial"/>
        </w:rPr>
      </w:pPr>
      <w:r w:rsidRPr="00263388">
        <w:rPr>
          <w:rFonts w:ascii="Arial" w:hAnsi="Arial" w:cs="Arial"/>
        </w:rPr>
        <w:t xml:space="preserve">HTFC seeks qualified </w:t>
      </w:r>
      <w:r w:rsidR="00703200">
        <w:rPr>
          <w:rFonts w:ascii="Arial" w:hAnsi="Arial" w:cs="Arial"/>
        </w:rPr>
        <w:t>Applicants</w:t>
      </w:r>
      <w:r w:rsidRPr="00263388">
        <w:rPr>
          <w:rFonts w:ascii="Arial" w:hAnsi="Arial" w:cs="Arial"/>
        </w:rPr>
        <w:t xml:space="preserve"> to achieve the following goals:</w:t>
      </w:r>
    </w:p>
    <w:p w14:paraId="1A2F6E96" w14:textId="5E152BF0" w:rsidR="000F646C" w:rsidRPr="00263388" w:rsidRDefault="000F646C" w:rsidP="000F646C">
      <w:pPr>
        <w:pStyle w:val="ListParagraph"/>
        <w:numPr>
          <w:ilvl w:val="0"/>
          <w:numId w:val="5"/>
        </w:numPr>
        <w:rPr>
          <w:rFonts w:ascii="Arial" w:hAnsi="Arial" w:cs="Arial"/>
        </w:rPr>
      </w:pPr>
      <w:r w:rsidRPr="00263388">
        <w:rPr>
          <w:rFonts w:ascii="Arial" w:hAnsi="Arial" w:cs="Arial"/>
        </w:rPr>
        <w:t>Increase the supply of quality housing that is affordable to low-income households in communities across New York State in support of de-concentration of poverty and expanding housing and economic opportunities.</w:t>
      </w:r>
    </w:p>
    <w:p w14:paraId="28B231D5" w14:textId="18438065" w:rsidR="000F646C" w:rsidRPr="00263388" w:rsidRDefault="000F646C" w:rsidP="000F646C">
      <w:pPr>
        <w:pStyle w:val="ListParagraph"/>
        <w:numPr>
          <w:ilvl w:val="0"/>
          <w:numId w:val="5"/>
        </w:numPr>
        <w:rPr>
          <w:rFonts w:ascii="Arial" w:hAnsi="Arial" w:cs="Arial"/>
        </w:rPr>
      </w:pPr>
      <w:r w:rsidRPr="00263388">
        <w:rPr>
          <w:rFonts w:ascii="Arial" w:hAnsi="Arial" w:cs="Arial"/>
        </w:rPr>
        <w:t xml:space="preserve">Preserve the long-term viability of existing </w:t>
      </w:r>
      <w:r w:rsidR="000B304E">
        <w:rPr>
          <w:rFonts w:ascii="Arial" w:hAnsi="Arial" w:cs="Arial"/>
        </w:rPr>
        <w:t xml:space="preserve">affordable housing previously assisted with </w:t>
      </w:r>
      <w:r w:rsidRPr="00263388">
        <w:rPr>
          <w:rFonts w:ascii="Arial" w:hAnsi="Arial" w:cs="Arial"/>
        </w:rPr>
        <w:t>Federal and State investments</w:t>
      </w:r>
      <w:r w:rsidR="000B304E">
        <w:rPr>
          <w:rFonts w:ascii="Arial" w:hAnsi="Arial" w:cs="Arial"/>
        </w:rPr>
        <w:t>.</w:t>
      </w:r>
    </w:p>
    <w:p w14:paraId="1927BB4B" w14:textId="0318A7B4" w:rsidR="000F646C" w:rsidRPr="00263388" w:rsidRDefault="000F646C" w:rsidP="000F646C">
      <w:pPr>
        <w:rPr>
          <w:rFonts w:ascii="Arial" w:hAnsi="Arial" w:cs="Arial"/>
        </w:rPr>
      </w:pPr>
      <w:bookmarkStart w:id="8" w:name="_Hlk46406960"/>
      <w:r w:rsidRPr="00263388">
        <w:rPr>
          <w:rFonts w:ascii="Arial" w:hAnsi="Arial" w:cs="Arial"/>
        </w:rPr>
        <w:t xml:space="preserve">Through this </w:t>
      </w:r>
      <w:r w:rsidR="000F5B71" w:rsidRPr="00263388">
        <w:rPr>
          <w:rFonts w:ascii="Arial" w:hAnsi="Arial" w:cs="Arial"/>
        </w:rPr>
        <w:t>RFP</w:t>
      </w:r>
      <w:r w:rsidRPr="00263388">
        <w:rPr>
          <w:rFonts w:ascii="Arial" w:hAnsi="Arial" w:cs="Arial"/>
        </w:rPr>
        <w:t xml:space="preserve">, </w:t>
      </w:r>
      <w:r w:rsidR="000B304E">
        <w:rPr>
          <w:rFonts w:ascii="Arial" w:hAnsi="Arial" w:cs="Arial"/>
        </w:rPr>
        <w:t>Applicants</w:t>
      </w:r>
      <w:r w:rsidRPr="00263388">
        <w:rPr>
          <w:rFonts w:ascii="Arial" w:hAnsi="Arial" w:cs="Arial"/>
        </w:rPr>
        <w:t xml:space="preserve"> may request </w:t>
      </w:r>
      <w:r w:rsidR="00241938">
        <w:rPr>
          <w:rFonts w:ascii="Arial" w:hAnsi="Arial" w:cs="Arial"/>
        </w:rPr>
        <w:t xml:space="preserve">PBV </w:t>
      </w:r>
      <w:r w:rsidRPr="00263388">
        <w:rPr>
          <w:rFonts w:ascii="Arial" w:hAnsi="Arial" w:cs="Arial"/>
        </w:rPr>
        <w:t xml:space="preserve">rental assistance for existing or new projects.  </w:t>
      </w:r>
      <w:r w:rsidR="00663CC4">
        <w:rPr>
          <w:rFonts w:ascii="Arial" w:hAnsi="Arial" w:cs="Arial"/>
        </w:rPr>
        <w:t>All properties contained within a project</w:t>
      </w:r>
      <w:r w:rsidRPr="00263388">
        <w:rPr>
          <w:rFonts w:ascii="Arial" w:hAnsi="Arial" w:cs="Arial"/>
        </w:rPr>
        <w:t xml:space="preserve"> for which assistance is requested must meet all minimum requirements or </w:t>
      </w:r>
      <w:r w:rsidR="007A549B">
        <w:rPr>
          <w:rFonts w:ascii="Arial" w:hAnsi="Arial" w:cs="Arial"/>
        </w:rPr>
        <w:t xml:space="preserve">HTFC, at its discretion may reject part of </w:t>
      </w:r>
      <w:proofErr w:type="gramStart"/>
      <w:r w:rsidR="007A549B">
        <w:rPr>
          <w:rFonts w:ascii="Arial" w:hAnsi="Arial" w:cs="Arial"/>
        </w:rPr>
        <w:t>all of</w:t>
      </w:r>
      <w:proofErr w:type="gramEnd"/>
      <w:r w:rsidR="007A549B">
        <w:rPr>
          <w:rFonts w:ascii="Arial" w:hAnsi="Arial" w:cs="Arial"/>
        </w:rPr>
        <w:t xml:space="preserve"> </w:t>
      </w:r>
      <w:r w:rsidRPr="00263388">
        <w:rPr>
          <w:rFonts w:ascii="Arial" w:hAnsi="Arial" w:cs="Arial"/>
        </w:rPr>
        <w:t xml:space="preserve">the </w:t>
      </w:r>
      <w:r w:rsidR="00663CC4">
        <w:rPr>
          <w:rFonts w:ascii="Arial" w:hAnsi="Arial" w:cs="Arial"/>
        </w:rPr>
        <w:t>entire application</w:t>
      </w:r>
      <w:r w:rsidRPr="00263388">
        <w:rPr>
          <w:rFonts w:ascii="Arial" w:hAnsi="Arial" w:cs="Arial"/>
        </w:rPr>
        <w:t xml:space="preserve">. These include requirements specific to this </w:t>
      </w:r>
      <w:r w:rsidR="000F5B71" w:rsidRPr="00263388">
        <w:rPr>
          <w:rFonts w:ascii="Arial" w:hAnsi="Arial" w:cs="Arial"/>
        </w:rPr>
        <w:t>RFP</w:t>
      </w:r>
      <w:r w:rsidRPr="00263388">
        <w:rPr>
          <w:rFonts w:ascii="Arial" w:hAnsi="Arial" w:cs="Arial"/>
        </w:rPr>
        <w:t xml:space="preserve"> as well as any applicable Federal and State requirements.  </w:t>
      </w:r>
      <w:r w:rsidR="00521BBD">
        <w:rPr>
          <w:rFonts w:ascii="Arial" w:hAnsi="Arial" w:cs="Arial"/>
        </w:rPr>
        <w:t xml:space="preserve">Applicants </w:t>
      </w:r>
      <w:r w:rsidR="00521BBD" w:rsidRPr="00263388">
        <w:rPr>
          <w:rFonts w:ascii="Arial" w:hAnsi="Arial" w:cs="Arial"/>
        </w:rPr>
        <w:t>may</w:t>
      </w:r>
      <w:r w:rsidRPr="00263388">
        <w:rPr>
          <w:rFonts w:ascii="Arial" w:hAnsi="Arial" w:cs="Arial"/>
        </w:rPr>
        <w:t xml:space="preserve"> only make a request for one project per proposal. For the purposes of this </w:t>
      </w:r>
      <w:r w:rsidR="000F5B71" w:rsidRPr="00263388">
        <w:rPr>
          <w:rFonts w:ascii="Arial" w:hAnsi="Arial" w:cs="Arial"/>
        </w:rPr>
        <w:t>RFP</w:t>
      </w:r>
      <w:r w:rsidRPr="00263388">
        <w:rPr>
          <w:rFonts w:ascii="Arial" w:hAnsi="Arial" w:cs="Arial"/>
        </w:rPr>
        <w:t xml:space="preserve">, a project </w:t>
      </w:r>
      <w:r w:rsidR="00663CC4">
        <w:rPr>
          <w:rFonts w:ascii="Arial" w:hAnsi="Arial" w:cs="Arial"/>
        </w:rPr>
        <w:t xml:space="preserve">may be </w:t>
      </w:r>
      <w:r w:rsidRPr="00263388">
        <w:rPr>
          <w:rFonts w:ascii="Arial" w:hAnsi="Arial" w:cs="Arial"/>
        </w:rPr>
        <w:t xml:space="preserve"> defined as</w:t>
      </w:r>
      <w:r w:rsidR="00663CC4">
        <w:rPr>
          <w:rFonts w:ascii="Arial" w:hAnsi="Arial" w:cs="Arial"/>
        </w:rPr>
        <w:t>: 1.</w:t>
      </w:r>
      <w:r w:rsidRPr="00263388">
        <w:rPr>
          <w:rFonts w:ascii="Arial" w:hAnsi="Arial" w:cs="Arial"/>
        </w:rPr>
        <w:t xml:space="preserve"> </w:t>
      </w:r>
      <w:r w:rsidR="007A549B">
        <w:rPr>
          <w:rFonts w:ascii="Arial" w:hAnsi="Arial" w:cs="Arial"/>
        </w:rPr>
        <w:t xml:space="preserve">A </w:t>
      </w:r>
      <w:r w:rsidRPr="00263388">
        <w:rPr>
          <w:rFonts w:ascii="Arial" w:hAnsi="Arial" w:cs="Arial"/>
        </w:rPr>
        <w:t>single building</w:t>
      </w:r>
      <w:r w:rsidR="00663CC4">
        <w:rPr>
          <w:rFonts w:ascii="Arial" w:hAnsi="Arial" w:cs="Arial"/>
        </w:rPr>
        <w:t>; 2.</w:t>
      </w:r>
      <w:r w:rsidRPr="00263388">
        <w:rPr>
          <w:rFonts w:ascii="Arial" w:hAnsi="Arial" w:cs="Arial"/>
        </w:rPr>
        <w:t xml:space="preserve"> multiple contiguous buildings</w:t>
      </w:r>
      <w:r w:rsidR="00663CC4">
        <w:rPr>
          <w:rFonts w:ascii="Arial" w:hAnsi="Arial" w:cs="Arial"/>
        </w:rPr>
        <w:t>; 3.</w:t>
      </w:r>
      <w:r w:rsidRPr="00263388">
        <w:rPr>
          <w:rFonts w:ascii="Arial" w:hAnsi="Arial" w:cs="Arial"/>
        </w:rPr>
        <w:t xml:space="preserve"> multiple buildings on contiguous parcels of land</w:t>
      </w:r>
      <w:r w:rsidR="00663CC4">
        <w:rPr>
          <w:rFonts w:ascii="Arial" w:hAnsi="Arial" w:cs="Arial"/>
        </w:rPr>
        <w:t xml:space="preserve">; or </w:t>
      </w:r>
      <w:r w:rsidR="00C879D6">
        <w:rPr>
          <w:rFonts w:ascii="Arial" w:hAnsi="Arial" w:cs="Arial"/>
        </w:rPr>
        <w:t>4</w:t>
      </w:r>
      <w:r w:rsidR="00663CC4">
        <w:rPr>
          <w:rFonts w:ascii="Arial" w:hAnsi="Arial" w:cs="Arial"/>
        </w:rPr>
        <w:t xml:space="preserve">. Scattered sites that have been accepted as a single project for the purposes of </w:t>
      </w:r>
      <w:r w:rsidR="00C879D6">
        <w:rPr>
          <w:rFonts w:ascii="Arial" w:hAnsi="Arial" w:cs="Arial"/>
        </w:rPr>
        <w:t xml:space="preserve">an application for </w:t>
      </w:r>
      <w:r w:rsidR="00663CC4">
        <w:rPr>
          <w:rFonts w:ascii="Arial" w:hAnsi="Arial" w:cs="Arial"/>
        </w:rPr>
        <w:t>HCR financing, and</w:t>
      </w:r>
      <w:r w:rsidR="007A549B">
        <w:rPr>
          <w:rFonts w:ascii="Arial" w:hAnsi="Arial" w:cs="Arial"/>
        </w:rPr>
        <w:t>/or</w:t>
      </w:r>
      <w:r w:rsidR="00663CC4">
        <w:rPr>
          <w:rFonts w:ascii="Arial" w:hAnsi="Arial" w:cs="Arial"/>
        </w:rPr>
        <w:t xml:space="preserve"> are included within the same HCR SHARS number.  </w:t>
      </w:r>
      <w:r w:rsidRPr="00263388">
        <w:rPr>
          <w:rFonts w:ascii="Arial" w:hAnsi="Arial" w:cs="Arial"/>
        </w:rPr>
        <w:t xml:space="preserve">  Existing housing must have all housing units substantially comply with the </w:t>
      </w:r>
      <w:r w:rsidR="00066DCB">
        <w:rPr>
          <w:rFonts w:ascii="Arial" w:hAnsi="Arial" w:cs="Arial"/>
        </w:rPr>
        <w:t>PBV Housing Quality</w:t>
      </w:r>
      <w:r w:rsidR="00066DCB" w:rsidRPr="00263388">
        <w:rPr>
          <w:rFonts w:ascii="Arial" w:hAnsi="Arial" w:cs="Arial"/>
        </w:rPr>
        <w:t xml:space="preserve"> </w:t>
      </w:r>
      <w:r w:rsidR="00066DCB">
        <w:rPr>
          <w:rFonts w:ascii="Arial" w:hAnsi="Arial" w:cs="Arial"/>
        </w:rPr>
        <w:t>S</w:t>
      </w:r>
      <w:r w:rsidRPr="00263388">
        <w:rPr>
          <w:rFonts w:ascii="Arial" w:hAnsi="Arial" w:cs="Arial"/>
        </w:rPr>
        <w:t>tandard</w:t>
      </w:r>
      <w:r w:rsidR="00066DCB">
        <w:rPr>
          <w:rFonts w:ascii="Arial" w:hAnsi="Arial" w:cs="Arial"/>
        </w:rPr>
        <w:t xml:space="preserve"> (HQS)</w:t>
      </w:r>
      <w:r w:rsidRPr="00263388">
        <w:rPr>
          <w:rFonts w:ascii="Arial" w:hAnsi="Arial" w:cs="Arial"/>
        </w:rPr>
        <w:t xml:space="preserve"> for physical condition at the time of award to be eligible</w:t>
      </w:r>
      <w:r w:rsidR="00127DEF">
        <w:rPr>
          <w:rFonts w:ascii="Arial" w:hAnsi="Arial" w:cs="Arial"/>
        </w:rPr>
        <w:t>.</w:t>
      </w:r>
      <w:r w:rsidR="00127DEF" w:rsidRPr="0080568C">
        <w:rPr>
          <w:rFonts w:ascii="Arial" w:hAnsi="Arial" w:cs="Arial"/>
        </w:rPr>
        <w:t xml:space="preserve">  </w:t>
      </w:r>
      <w:r w:rsidR="00127DEF">
        <w:rPr>
          <w:rFonts w:ascii="Arial" w:hAnsi="Arial" w:cs="Arial"/>
        </w:rPr>
        <w:t>T</w:t>
      </w:r>
      <w:r w:rsidRPr="00263388">
        <w:rPr>
          <w:rFonts w:ascii="Arial" w:hAnsi="Arial" w:cs="Arial"/>
        </w:rPr>
        <w:t xml:space="preserve">he </w:t>
      </w:r>
      <w:r w:rsidR="000B304E">
        <w:rPr>
          <w:rFonts w:ascii="Arial" w:hAnsi="Arial" w:cs="Arial"/>
        </w:rPr>
        <w:t>Applicant</w:t>
      </w:r>
      <w:r w:rsidRPr="00263388">
        <w:rPr>
          <w:rFonts w:ascii="Arial" w:hAnsi="Arial" w:cs="Arial"/>
        </w:rPr>
        <w:t xml:space="preserve"> must identify the specific units to be served and confirm that they are not presently assisted through any other Federal, State, or local source of rental assistance. </w:t>
      </w:r>
      <w:r w:rsidRPr="00263388">
        <w:rPr>
          <w:rFonts w:ascii="Arial" w:hAnsi="Arial" w:cs="Arial"/>
          <w:b/>
        </w:rPr>
        <w:t xml:space="preserve"> </w:t>
      </w:r>
    </w:p>
    <w:bookmarkEnd w:id="8"/>
    <w:p w14:paraId="1BFA9F87" w14:textId="0FE771DA" w:rsidR="000F646C" w:rsidRPr="00263388" w:rsidRDefault="000F646C" w:rsidP="0080568C">
      <w:r w:rsidRPr="00263388">
        <w:rPr>
          <w:rFonts w:ascii="Arial" w:hAnsi="Arial" w:cs="Arial"/>
          <w:b/>
        </w:rPr>
        <w:t>All awards are contingent on future Federal (Section 8) Budget appropriations. HTFC reserves the right to reduce or terminate HAP contracts if future funding is insufficient.</w:t>
      </w:r>
    </w:p>
    <w:p w14:paraId="1A621B7D" w14:textId="22A1AA1B" w:rsidR="000F646C" w:rsidRPr="00263388" w:rsidRDefault="000F646C" w:rsidP="00DA3E7B"/>
    <w:p w14:paraId="40C54CF2" w14:textId="5131DCE5" w:rsidR="000F646C" w:rsidRPr="00263388" w:rsidRDefault="00CA3B37" w:rsidP="000F646C">
      <w:pPr>
        <w:pStyle w:val="Heading3"/>
        <w:rPr>
          <w:rFonts w:ascii="Arial" w:hAnsi="Arial" w:cs="Arial"/>
          <w:sz w:val="22"/>
          <w:szCs w:val="22"/>
        </w:rPr>
      </w:pPr>
      <w:bookmarkStart w:id="9" w:name="_Toc36108204"/>
      <w:bookmarkStart w:id="10" w:name="_Toc46389849"/>
      <w:r>
        <w:rPr>
          <w:rFonts w:ascii="Arial" w:hAnsi="Arial" w:cs="Arial"/>
          <w:sz w:val="22"/>
          <w:szCs w:val="22"/>
        </w:rPr>
        <w:t>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9321B" w:rsidRPr="00263388">
        <w:rPr>
          <w:rFonts w:ascii="Arial" w:hAnsi="Arial" w:cs="Arial"/>
          <w:sz w:val="22"/>
          <w:szCs w:val="22"/>
        </w:rPr>
        <w:t xml:space="preserve"> </w:t>
      </w:r>
      <w:bookmarkEnd w:id="9"/>
      <w:r w:rsidR="00DA542C">
        <w:rPr>
          <w:rFonts w:ascii="Arial" w:hAnsi="Arial" w:cs="Arial"/>
          <w:sz w:val="22"/>
          <w:szCs w:val="22"/>
        </w:rPr>
        <w:t>PBV at HTFC</w:t>
      </w:r>
      <w:bookmarkEnd w:id="10"/>
    </w:p>
    <w:p w14:paraId="6C25C524" w14:textId="77777777" w:rsidR="000F646C" w:rsidRPr="00263388" w:rsidRDefault="000F646C" w:rsidP="000F646C">
      <w:pPr>
        <w:contextualSpacing/>
        <w:rPr>
          <w:rFonts w:ascii="Arial" w:hAnsi="Arial" w:cs="Arial"/>
        </w:rPr>
      </w:pPr>
    </w:p>
    <w:p w14:paraId="0008DF22" w14:textId="77777777" w:rsidR="000F646C" w:rsidRPr="00263388" w:rsidRDefault="000F646C" w:rsidP="000F646C">
      <w:pPr>
        <w:contextualSpacing/>
        <w:rPr>
          <w:rFonts w:ascii="Arial" w:hAnsi="Arial" w:cs="Arial"/>
        </w:rPr>
      </w:pPr>
      <w:r w:rsidRPr="00263388">
        <w:rPr>
          <w:rFonts w:ascii="Arial" w:hAnsi="Arial" w:cs="Arial"/>
        </w:rPr>
        <w:t xml:space="preserve">HTFC administers more than 44,000 Section 8 Housing Choice Vouchers </w:t>
      </w:r>
      <w:r w:rsidR="00D807A3">
        <w:rPr>
          <w:rFonts w:ascii="Arial" w:hAnsi="Arial" w:cs="Arial"/>
        </w:rPr>
        <w:t xml:space="preserve">(“HCV”) </w:t>
      </w:r>
      <w:r w:rsidRPr="00263388">
        <w:rPr>
          <w:rFonts w:ascii="Arial" w:hAnsi="Arial" w:cs="Arial"/>
        </w:rPr>
        <w:t>for very low and extremely low-income households across New York State, including more than 6,000 Project-Based Vouchers</w:t>
      </w:r>
      <w:r w:rsidRPr="00263388">
        <w:rPr>
          <w:rFonts w:ascii="Arial" w:hAnsi="Arial" w:cs="Arial"/>
          <w:b/>
        </w:rPr>
        <w:t>.</w:t>
      </w:r>
      <w:r w:rsidRPr="00263388">
        <w:rPr>
          <w:rFonts w:ascii="Arial" w:hAnsi="Arial" w:cs="Arial"/>
        </w:rPr>
        <w:t xml:space="preserve">  As the Public Housing Authority </w:t>
      </w:r>
      <w:r w:rsidRPr="00263388">
        <w:rPr>
          <w:rFonts w:ascii="Arial" w:hAnsi="Arial" w:cs="Arial"/>
          <w:b/>
        </w:rPr>
        <w:t xml:space="preserve">(“PHA”) </w:t>
      </w:r>
      <w:r w:rsidRPr="00263388">
        <w:rPr>
          <w:rFonts w:ascii="Arial" w:hAnsi="Arial" w:cs="Arial"/>
          <w:bCs/>
        </w:rPr>
        <w:t xml:space="preserve">responsible for administering </w:t>
      </w:r>
      <w:r w:rsidRPr="00263388">
        <w:rPr>
          <w:rFonts w:ascii="Arial" w:hAnsi="Arial" w:cs="Arial"/>
        </w:rPr>
        <w:t xml:space="preserve">these vouchers, HTFC receives Housing Assistance Payment funding and voucher authority from the United States Department of Housing and Urban Development </w:t>
      </w:r>
      <w:r w:rsidRPr="00263388">
        <w:rPr>
          <w:rFonts w:ascii="Arial" w:hAnsi="Arial" w:cs="Arial"/>
          <w:b/>
        </w:rPr>
        <w:t>(“HUD”)</w:t>
      </w:r>
      <w:r w:rsidRPr="00263388">
        <w:rPr>
          <w:rFonts w:ascii="Arial" w:hAnsi="Arial" w:cs="Arial"/>
        </w:rPr>
        <w:t xml:space="preserve">. Subsidies under HCV are equal to the difference between 30 percent of the tenant's adjusted monthly income and the tenant's monthly housing expenses. </w:t>
      </w:r>
    </w:p>
    <w:p w14:paraId="6F64C1F0" w14:textId="77777777" w:rsidR="000F646C" w:rsidRPr="00263388" w:rsidRDefault="000F646C" w:rsidP="000F646C">
      <w:pPr>
        <w:contextualSpacing/>
        <w:rPr>
          <w:rFonts w:ascii="Arial" w:hAnsi="Arial" w:cs="Arial"/>
        </w:rPr>
      </w:pPr>
    </w:p>
    <w:p w14:paraId="077102F0" w14:textId="65421220" w:rsidR="000F646C" w:rsidRPr="00263388" w:rsidRDefault="000F646C" w:rsidP="000F646C">
      <w:pPr>
        <w:contextualSpacing/>
        <w:rPr>
          <w:rFonts w:ascii="Arial" w:hAnsi="Arial" w:cs="Arial"/>
        </w:rPr>
      </w:pPr>
      <w:r w:rsidRPr="00263388">
        <w:rPr>
          <w:rFonts w:ascii="Arial" w:hAnsi="Arial" w:cs="Arial"/>
        </w:rPr>
        <w:t xml:space="preserve">HTFC administers the HCV Program locally through a network of not-for-profit, for-profit, and government entities that are referred to as </w:t>
      </w:r>
      <w:hyperlink r:id="rId15" w:history="1">
        <w:r w:rsidRPr="00263388">
          <w:rPr>
            <w:rStyle w:val="Hyperlink"/>
            <w:rFonts w:ascii="Arial" w:hAnsi="Arial" w:cs="Arial"/>
          </w:rPr>
          <w:t>Local Administrators (“LAs”)</w:t>
        </w:r>
      </w:hyperlink>
      <w:r w:rsidRPr="00263388">
        <w:rPr>
          <w:rFonts w:ascii="Arial" w:hAnsi="Arial" w:cs="Arial"/>
        </w:rPr>
        <w:t xml:space="preserve">.  Each LA administers the program according to Federal rules and the </w:t>
      </w:r>
      <w:hyperlink r:id="rId16" w:history="1">
        <w:r w:rsidRPr="00263388">
          <w:rPr>
            <w:rStyle w:val="Hyperlink"/>
            <w:rFonts w:ascii="Arial" w:hAnsi="Arial" w:cs="Arial"/>
          </w:rPr>
          <w:t>HTFC Section 8 Administrative Plan.</w:t>
        </w:r>
      </w:hyperlink>
      <w:r w:rsidRPr="00263388">
        <w:rPr>
          <w:rFonts w:ascii="Arial" w:hAnsi="Arial" w:cs="Arial"/>
        </w:rPr>
        <w:t xml:space="preserve"> The LAs also administer PBVs awarded to properties within their assigned county (or counties) and are responsible for establishing site-based waiting lists of households eligible to receive Section 8 assistance. The owner/agent of that property must select tenants from the LA’s site-based</w:t>
      </w:r>
      <w:r w:rsidR="00066DCB">
        <w:rPr>
          <w:rFonts w:ascii="Arial" w:hAnsi="Arial" w:cs="Arial"/>
        </w:rPr>
        <w:t xml:space="preserve"> </w:t>
      </w:r>
      <w:r w:rsidRPr="00263388">
        <w:rPr>
          <w:rFonts w:ascii="Arial" w:hAnsi="Arial" w:cs="Arial"/>
        </w:rPr>
        <w:t xml:space="preserve">waiting list. </w:t>
      </w:r>
    </w:p>
    <w:p w14:paraId="158A5DEC" w14:textId="77777777" w:rsidR="000F646C" w:rsidRPr="00263388" w:rsidRDefault="000F646C" w:rsidP="000F646C">
      <w:pPr>
        <w:contextualSpacing/>
        <w:rPr>
          <w:rFonts w:ascii="Arial" w:hAnsi="Arial" w:cs="Arial"/>
        </w:rPr>
      </w:pPr>
    </w:p>
    <w:p w14:paraId="2EBE8E71" w14:textId="45E986A4" w:rsidR="00A9321B" w:rsidRDefault="000F646C" w:rsidP="000F646C">
      <w:pPr>
        <w:contextualSpacing/>
        <w:rPr>
          <w:rFonts w:ascii="Arial" w:hAnsi="Arial" w:cs="Arial"/>
        </w:rPr>
      </w:pPr>
      <w:r w:rsidRPr="00263388">
        <w:rPr>
          <w:rFonts w:ascii="Arial" w:hAnsi="Arial" w:cs="Arial"/>
        </w:rPr>
        <w:t xml:space="preserve">HTFC previously made PBVs available through HCR’s Unified Funding or Multi-family open window RFP. In 2018, the agency decided to make a limited number of PBVs available on a “stand-alone” basis for certain categories of existing housing.  </w:t>
      </w:r>
      <w:r w:rsidRPr="00263388">
        <w:rPr>
          <w:rFonts w:ascii="Arial" w:hAnsi="Arial" w:cs="Arial"/>
          <w:b/>
        </w:rPr>
        <w:t xml:space="preserve">Beginning in 2020, PBVs through HTFC may only be obtained through this </w:t>
      </w:r>
      <w:r w:rsidR="000F5B71" w:rsidRPr="00263388">
        <w:rPr>
          <w:rFonts w:ascii="Arial" w:hAnsi="Arial" w:cs="Arial"/>
          <w:b/>
        </w:rPr>
        <w:t>RFP</w:t>
      </w:r>
      <w:r w:rsidRPr="00263388">
        <w:rPr>
          <w:rFonts w:ascii="Arial" w:hAnsi="Arial" w:cs="Arial"/>
          <w:b/>
        </w:rPr>
        <w:t>.</w:t>
      </w:r>
      <w:r w:rsidRPr="00263388">
        <w:rPr>
          <w:rFonts w:ascii="Arial" w:hAnsi="Arial" w:cs="Arial"/>
        </w:rPr>
        <w:t xml:space="preserve"> </w:t>
      </w:r>
      <w:r w:rsidR="00885D78" w:rsidRPr="00263388">
        <w:rPr>
          <w:rFonts w:ascii="Arial" w:hAnsi="Arial" w:cs="Arial"/>
        </w:rPr>
        <w:t xml:space="preserve"> It is anticipated that this RFP will be issued twice annually, contingent on available funding. </w:t>
      </w:r>
      <w:r w:rsidRPr="00263388">
        <w:rPr>
          <w:rFonts w:ascii="Arial" w:hAnsi="Arial" w:cs="Arial"/>
        </w:rPr>
        <w:t xml:space="preserve">PBVs will no longer be available through HCR’s 9% or 4% Multi-Family </w:t>
      </w:r>
      <w:r w:rsidR="000F5B71" w:rsidRPr="00263388">
        <w:rPr>
          <w:rFonts w:ascii="Arial" w:hAnsi="Arial" w:cs="Arial"/>
        </w:rPr>
        <w:t>RFP</w:t>
      </w:r>
      <w:r w:rsidRPr="00263388">
        <w:rPr>
          <w:rFonts w:ascii="Arial" w:hAnsi="Arial" w:cs="Arial"/>
        </w:rPr>
        <w:t xml:space="preserve">s.   Unlike in past </w:t>
      </w:r>
      <w:r w:rsidRPr="00263388">
        <w:rPr>
          <w:rFonts w:ascii="Arial" w:hAnsi="Arial" w:cs="Arial"/>
        </w:rPr>
        <w:lastRenderedPageBreak/>
        <w:t xml:space="preserve">years, </w:t>
      </w:r>
      <w:r w:rsidR="00D807A3">
        <w:rPr>
          <w:rFonts w:ascii="Arial" w:hAnsi="Arial" w:cs="Arial"/>
          <w:b/>
        </w:rPr>
        <w:t>Applicants</w:t>
      </w:r>
      <w:r w:rsidRPr="00263388">
        <w:rPr>
          <w:rFonts w:ascii="Arial" w:hAnsi="Arial" w:cs="Arial"/>
          <w:b/>
        </w:rPr>
        <w:t xml:space="preserve"> may now apply for PBVs from HTFC in any county in New York State.</w:t>
      </w:r>
      <w:r w:rsidRPr="00263388">
        <w:rPr>
          <w:rFonts w:ascii="Arial" w:hAnsi="Arial" w:cs="Arial"/>
        </w:rPr>
        <w:t xml:space="preserve"> This includes counties that were not previously eligible for PBV assistance. </w:t>
      </w:r>
    </w:p>
    <w:p w14:paraId="2ADF24DC" w14:textId="77777777" w:rsidR="00E47387" w:rsidRPr="00263388" w:rsidRDefault="00E47387" w:rsidP="000F646C">
      <w:pPr>
        <w:contextualSpacing/>
        <w:rPr>
          <w:rFonts w:ascii="Arial" w:hAnsi="Arial" w:cs="Arial"/>
        </w:rPr>
      </w:pPr>
    </w:p>
    <w:p w14:paraId="6A880C25" w14:textId="77777777" w:rsidR="000F646C" w:rsidRPr="00263388" w:rsidRDefault="000F646C" w:rsidP="000F646C">
      <w:pPr>
        <w:contextualSpacing/>
        <w:rPr>
          <w:rFonts w:ascii="Arial" w:hAnsi="Arial" w:cs="Arial"/>
          <w:u w:val="single"/>
        </w:rPr>
      </w:pPr>
      <w:r w:rsidRPr="00263388">
        <w:rPr>
          <w:rFonts w:ascii="Arial" w:hAnsi="Arial" w:cs="Arial"/>
          <w:u w:val="single"/>
        </w:rPr>
        <w:t xml:space="preserve">Number of PBVs per property. </w:t>
      </w:r>
    </w:p>
    <w:p w14:paraId="0046E2B4" w14:textId="4BDAEE67" w:rsidR="000F646C" w:rsidRPr="00263388" w:rsidRDefault="00D807A3" w:rsidP="00E47387">
      <w:pPr>
        <w:spacing w:after="0"/>
        <w:rPr>
          <w:rFonts w:ascii="Arial" w:hAnsi="Arial" w:cs="Arial"/>
        </w:rPr>
      </w:pPr>
      <w:r>
        <w:rPr>
          <w:rFonts w:ascii="Arial" w:hAnsi="Arial" w:cs="Arial"/>
        </w:rPr>
        <w:t>Applications</w:t>
      </w:r>
      <w:r w:rsidR="000F646C" w:rsidRPr="00263388">
        <w:rPr>
          <w:rFonts w:ascii="Arial" w:hAnsi="Arial" w:cs="Arial"/>
        </w:rPr>
        <w:t xml:space="preserve"> are limited to the greater of 25 units or 25% of the units in the property except in the following circumstances:</w:t>
      </w:r>
    </w:p>
    <w:p w14:paraId="3A73BF26" w14:textId="77777777" w:rsidR="000F646C" w:rsidRPr="00263388" w:rsidRDefault="000F646C" w:rsidP="000F646C">
      <w:pPr>
        <w:pStyle w:val="ListParagraph"/>
        <w:numPr>
          <w:ilvl w:val="0"/>
          <w:numId w:val="15"/>
        </w:numPr>
        <w:rPr>
          <w:rFonts w:ascii="Arial" w:hAnsi="Arial" w:cs="Arial"/>
        </w:rPr>
      </w:pPr>
      <w:r w:rsidRPr="00263388">
        <w:rPr>
          <w:rFonts w:ascii="Arial" w:hAnsi="Arial" w:cs="Arial"/>
        </w:rPr>
        <w:t xml:space="preserve">If the building is in a census tract with a poverty rate of 20% or less, the property may request PBVs for 40% of the units (poverty level may be found using the </w:t>
      </w:r>
      <w:hyperlink r:id="rId17" w:history="1">
        <w:r w:rsidRPr="00263388">
          <w:rPr>
            <w:rStyle w:val="Hyperlink"/>
            <w:rFonts w:ascii="Arial" w:hAnsi="Arial" w:cs="Arial"/>
          </w:rPr>
          <w:t>Project Based Lookup Tool</w:t>
        </w:r>
      </w:hyperlink>
      <w:r w:rsidRPr="00263388">
        <w:rPr>
          <w:rFonts w:ascii="Arial" w:hAnsi="Arial" w:cs="Arial"/>
        </w:rPr>
        <w:t xml:space="preserve">).  </w:t>
      </w:r>
    </w:p>
    <w:p w14:paraId="0578F1A5" w14:textId="77777777" w:rsidR="000F646C" w:rsidRPr="00263388" w:rsidRDefault="000F646C" w:rsidP="000F646C">
      <w:pPr>
        <w:pStyle w:val="ListParagraph"/>
        <w:numPr>
          <w:ilvl w:val="0"/>
          <w:numId w:val="15"/>
        </w:numPr>
        <w:rPr>
          <w:rFonts w:ascii="Arial" w:hAnsi="Arial" w:cs="Arial"/>
        </w:rPr>
      </w:pPr>
      <w:r w:rsidRPr="00263388">
        <w:rPr>
          <w:rFonts w:ascii="Arial" w:hAnsi="Arial" w:cs="Arial"/>
        </w:rPr>
        <w:t xml:space="preserve">Properties requesting PBVs for units that are exclusively for elderly households, or for households eligible for supportive services, have no unit maximum; however, services must be provided and paid for by the property in a manner approved by HTFC and subject to HTFC monitoring.  </w:t>
      </w:r>
    </w:p>
    <w:p w14:paraId="337AB5A4" w14:textId="3622ACB1" w:rsidR="00A9321B" w:rsidRPr="00263388" w:rsidRDefault="000F646C" w:rsidP="000F646C">
      <w:pPr>
        <w:rPr>
          <w:rFonts w:ascii="Arial" w:hAnsi="Arial" w:cs="Arial"/>
        </w:rPr>
      </w:pPr>
      <w:r w:rsidRPr="00263388">
        <w:rPr>
          <w:rFonts w:ascii="Arial" w:hAnsi="Arial" w:cs="Arial"/>
        </w:rPr>
        <w:t xml:space="preserve">There is no minimum unit request threshold.  Properties in low poverty census tracts or properties serving elderly households or households eligible for supportive services will be prioritized for PBVs. </w:t>
      </w:r>
      <w:r w:rsidR="00E47387">
        <w:rPr>
          <w:rFonts w:ascii="Arial" w:hAnsi="Arial" w:cs="Arial"/>
        </w:rPr>
        <w:t xml:space="preserve"> </w:t>
      </w:r>
      <w:r w:rsidRPr="00263388">
        <w:rPr>
          <w:rFonts w:ascii="Arial" w:hAnsi="Arial" w:cs="Arial"/>
        </w:rPr>
        <w:t>HTFC will execute 20-year HAP contracts, contingent on Federal funding, with successful</w:t>
      </w:r>
      <w:r w:rsidRPr="00263388">
        <w:rPr>
          <w:rFonts w:ascii="Arial" w:hAnsi="Arial" w:cs="Arial"/>
          <w:b/>
        </w:rPr>
        <w:t xml:space="preserve"> </w:t>
      </w:r>
      <w:proofErr w:type="gramStart"/>
      <w:r w:rsidR="00893C39">
        <w:rPr>
          <w:rFonts w:ascii="Arial" w:hAnsi="Arial" w:cs="Arial"/>
        </w:rPr>
        <w:t>Applicants</w:t>
      </w:r>
      <w:r w:rsidRPr="00263388">
        <w:rPr>
          <w:rFonts w:ascii="Arial" w:hAnsi="Arial" w:cs="Arial"/>
        </w:rPr>
        <w:t xml:space="preserve"> .</w:t>
      </w:r>
      <w:proofErr w:type="gramEnd"/>
      <w:r w:rsidRPr="00263388">
        <w:rPr>
          <w:rFonts w:ascii="Arial" w:hAnsi="Arial" w:cs="Arial"/>
        </w:rPr>
        <w:t xml:space="preserve">  </w:t>
      </w:r>
      <w:r w:rsidR="00B0353E" w:rsidRPr="00263388">
        <w:rPr>
          <w:rFonts w:ascii="Arial" w:hAnsi="Arial" w:cs="Arial"/>
        </w:rPr>
        <w:t>Awards made through this RFP are contingent on a federal</w:t>
      </w:r>
      <w:r w:rsidRPr="00263388">
        <w:rPr>
          <w:rFonts w:ascii="Arial" w:hAnsi="Arial" w:cs="Arial"/>
        </w:rPr>
        <w:t xml:space="preserve"> Subsidy Layering Review (SLR), including properties that have received LIHTC or other Federal resources.  Properties that have recently undergone or will soon undergo moderate or significant rehabilitation may trigger Federal Davis Bacon Act requirements.  </w:t>
      </w:r>
    </w:p>
    <w:p w14:paraId="6EAEC92D" w14:textId="33B15892" w:rsidR="00092920" w:rsidRDefault="000F646C" w:rsidP="000F646C">
      <w:pPr>
        <w:rPr>
          <w:rFonts w:ascii="Arial" w:hAnsi="Arial" w:cs="Arial"/>
        </w:rPr>
      </w:pPr>
      <w:r w:rsidRPr="00263388">
        <w:rPr>
          <w:rFonts w:ascii="Arial" w:hAnsi="Arial" w:cs="Arial"/>
        </w:rPr>
        <w:t xml:space="preserve">The Selected </w:t>
      </w:r>
      <w:r w:rsidR="00202051">
        <w:rPr>
          <w:rFonts w:ascii="Arial" w:hAnsi="Arial" w:cs="Arial"/>
        </w:rPr>
        <w:t>Applicant</w:t>
      </w:r>
      <w:r w:rsidRPr="00263388">
        <w:rPr>
          <w:rFonts w:ascii="Arial" w:hAnsi="Arial" w:cs="Arial"/>
        </w:rPr>
        <w:t xml:space="preserve">(s) must </w:t>
      </w:r>
      <w:proofErr w:type="gramStart"/>
      <w:r w:rsidRPr="00263388">
        <w:rPr>
          <w:rFonts w:ascii="Arial" w:hAnsi="Arial" w:cs="Arial"/>
        </w:rPr>
        <w:t>enter into</w:t>
      </w:r>
      <w:proofErr w:type="gramEnd"/>
      <w:r w:rsidRPr="00263388">
        <w:rPr>
          <w:rFonts w:ascii="Arial" w:hAnsi="Arial" w:cs="Arial"/>
        </w:rPr>
        <w:t xml:space="preserve"> the HAP contract in the form prescribed by HUD. Modifications are not permitted.  Applicants should be aware that, after an award, Equal Opportunity reporting may be required such as an Equal Employment Opportunity Staffing Plan or Minority and Women-owned Business Enterprise Utilization Plan, if applicable.  Federal and HUD requirements included in this </w:t>
      </w:r>
      <w:r w:rsidR="000F5B71" w:rsidRPr="00263388">
        <w:rPr>
          <w:rFonts w:ascii="Arial" w:hAnsi="Arial" w:cs="Arial"/>
        </w:rPr>
        <w:t>RFP</w:t>
      </w:r>
      <w:r w:rsidRPr="00263388">
        <w:rPr>
          <w:rFonts w:ascii="Arial" w:hAnsi="Arial" w:cs="Arial"/>
        </w:rPr>
        <w:t xml:space="preserve"> are not meant to be comprehensive.  Other Federal requirements may apply based on the circumstances, such as requirements contained in Section 3 of the Housing and Urban Development Act of 1968.  Proposers are strongly encouraged to educate themselves on all program rules before applying. All units occupied must be both income-eligible and adhere to the PHA’s subsidy standards, as described in HTFC’s Administrative Plan.</w:t>
      </w:r>
    </w:p>
    <w:p w14:paraId="4F18C768" w14:textId="56000956" w:rsidR="00092920" w:rsidRPr="0015195C" w:rsidRDefault="00092920" w:rsidP="00092920">
      <w:pPr>
        <w:contextualSpacing/>
        <w:rPr>
          <w:rFonts w:ascii="Arial" w:hAnsi="Arial" w:cs="Arial"/>
          <w:b/>
          <w:bCs/>
          <w:u w:val="single"/>
        </w:rPr>
      </w:pPr>
      <w:r>
        <w:rPr>
          <w:rFonts w:ascii="Arial" w:hAnsi="Arial" w:cs="Arial"/>
          <w:b/>
          <w:bCs/>
          <w:u w:val="single"/>
        </w:rPr>
        <w:t>Homeless</w:t>
      </w:r>
      <w:r w:rsidRPr="0015195C">
        <w:rPr>
          <w:rFonts w:ascii="Arial" w:hAnsi="Arial" w:cs="Arial"/>
          <w:b/>
          <w:bCs/>
          <w:u w:val="single"/>
        </w:rPr>
        <w:t xml:space="preserve"> preference</w:t>
      </w:r>
      <w:r>
        <w:rPr>
          <w:rFonts w:ascii="Arial" w:hAnsi="Arial" w:cs="Arial"/>
          <w:b/>
          <w:bCs/>
          <w:u w:val="single"/>
        </w:rPr>
        <w:t xml:space="preserve"> (Track 3 Proposers only)</w:t>
      </w:r>
    </w:p>
    <w:p w14:paraId="292A4065" w14:textId="52C19B9F" w:rsidR="00CA3B37" w:rsidRDefault="00092920" w:rsidP="00092920">
      <w:pPr>
        <w:contextualSpacing/>
        <w:rPr>
          <w:rFonts w:ascii="Arial" w:hAnsi="Arial" w:cs="Arial"/>
        </w:rPr>
      </w:pPr>
      <w:r>
        <w:rPr>
          <w:rFonts w:ascii="Arial" w:hAnsi="Arial" w:cs="Arial"/>
        </w:rPr>
        <w:t xml:space="preserve">HTFC </w:t>
      </w:r>
      <w:r w:rsidR="00066DCB">
        <w:rPr>
          <w:rFonts w:ascii="Arial" w:hAnsi="Arial" w:cs="Arial"/>
        </w:rPr>
        <w:t>utilizes</w:t>
      </w:r>
      <w:r>
        <w:rPr>
          <w:rFonts w:ascii="Arial" w:hAnsi="Arial" w:cs="Arial"/>
        </w:rPr>
        <w:t xml:space="preserve"> a homeless preference for its HCV program, </w:t>
      </w:r>
      <w:r w:rsidR="00931214">
        <w:rPr>
          <w:rFonts w:ascii="Arial" w:hAnsi="Arial" w:cs="Arial"/>
        </w:rPr>
        <w:t xml:space="preserve">with </w:t>
      </w:r>
      <w:r>
        <w:rPr>
          <w:rFonts w:ascii="Arial" w:hAnsi="Arial" w:cs="Arial"/>
        </w:rPr>
        <w:t>PBVs</w:t>
      </w:r>
      <w:r w:rsidR="00931214">
        <w:rPr>
          <w:rFonts w:ascii="Arial" w:hAnsi="Arial" w:cs="Arial"/>
        </w:rPr>
        <w:t xml:space="preserve"> able to opt into the preference</w:t>
      </w:r>
      <w:r>
        <w:rPr>
          <w:rFonts w:ascii="Arial" w:hAnsi="Arial" w:cs="Arial"/>
        </w:rPr>
        <w:t xml:space="preserve">.  Adoption of the preference is not required for this RFP. However, Proposers in Track 3 who commit to applying it to all new and existing PBV units will receive additional points.  HTFC </w:t>
      </w:r>
      <w:r w:rsidR="00931214">
        <w:rPr>
          <w:rFonts w:ascii="Arial" w:hAnsi="Arial" w:cs="Arial"/>
        </w:rPr>
        <w:t>utilizes the following definition of Homeless within the HCV program</w:t>
      </w:r>
      <w:r w:rsidR="00CA3B37">
        <w:rPr>
          <w:rFonts w:ascii="Arial" w:hAnsi="Arial" w:cs="Arial"/>
        </w:rPr>
        <w:t>:</w:t>
      </w:r>
      <w:r w:rsidR="00931214">
        <w:rPr>
          <w:rFonts w:ascii="Arial" w:hAnsi="Arial" w:cs="Arial"/>
        </w:rPr>
        <w:t xml:space="preserve"> </w:t>
      </w:r>
    </w:p>
    <w:p w14:paraId="439F3DF5" w14:textId="77777777" w:rsidR="00092920" w:rsidRDefault="00092920" w:rsidP="000F646C">
      <w:pPr>
        <w:contextualSpacing/>
        <w:rPr>
          <w:rFonts w:ascii="Arial" w:hAnsi="Arial" w:cs="Arial"/>
        </w:rPr>
      </w:pPr>
    </w:p>
    <w:p w14:paraId="39B028CC" w14:textId="687C1613" w:rsidR="00931214" w:rsidRPr="0080568C" w:rsidRDefault="00931214" w:rsidP="0080568C">
      <w:pPr>
        <w:autoSpaceDE w:val="0"/>
        <w:autoSpaceDN w:val="0"/>
        <w:adjustRightInd w:val="0"/>
        <w:spacing w:after="0"/>
        <w:rPr>
          <w:rFonts w:ascii="Arial" w:hAnsi="Arial" w:cs="Arial"/>
        </w:rPr>
      </w:pPr>
      <w:proofErr w:type="gramStart"/>
      <w:r w:rsidRPr="0080568C">
        <w:rPr>
          <w:rFonts w:ascii="Arial" w:hAnsi="Arial" w:cs="Arial"/>
          <w:b/>
          <w:bCs/>
        </w:rPr>
        <w:t>First priority</w:t>
      </w:r>
      <w:proofErr w:type="gramEnd"/>
      <w:r w:rsidRPr="0080568C">
        <w:rPr>
          <w:rFonts w:ascii="Arial" w:hAnsi="Arial" w:cs="Arial"/>
          <w:b/>
          <w:bCs/>
        </w:rPr>
        <w:t xml:space="preserve"> </w:t>
      </w:r>
      <w:r w:rsidRPr="0080568C">
        <w:rPr>
          <w:rFonts w:ascii="Arial" w:hAnsi="Arial" w:cs="Arial"/>
        </w:rPr>
        <w:t xml:space="preserve">shall be given to the following: </w:t>
      </w:r>
      <w:r w:rsidRPr="0080568C">
        <w:rPr>
          <w:rFonts w:ascii="Arial" w:hAnsi="Arial" w:cs="Arial"/>
          <w:b/>
          <w:bCs/>
        </w:rPr>
        <w:t>Households defined as Homeless.</w:t>
      </w:r>
    </w:p>
    <w:p w14:paraId="4B25E66D" w14:textId="070EBDDF" w:rsidR="00931214" w:rsidRPr="0080568C" w:rsidRDefault="00931214" w:rsidP="0080568C">
      <w:pPr>
        <w:autoSpaceDE w:val="0"/>
        <w:autoSpaceDN w:val="0"/>
        <w:adjustRightInd w:val="0"/>
        <w:spacing w:after="0"/>
        <w:rPr>
          <w:rFonts w:ascii="Arial" w:hAnsi="Arial" w:cs="Arial"/>
        </w:rPr>
      </w:pPr>
      <w:r w:rsidRPr="0080568C">
        <w:rPr>
          <w:rFonts w:ascii="Arial" w:hAnsi="Arial" w:cs="Arial"/>
        </w:rPr>
        <w:t>A qualified household must fall under one of the two categories listed below as defined by HUD</w:t>
      </w:r>
      <w:r>
        <w:rPr>
          <w:rFonts w:ascii="Arial" w:hAnsi="Arial" w:cs="Arial"/>
        </w:rPr>
        <w:t>:</w:t>
      </w:r>
    </w:p>
    <w:p w14:paraId="2C435BA8" w14:textId="77777777" w:rsidR="00931214" w:rsidRPr="0080568C" w:rsidRDefault="00931214" w:rsidP="0080568C">
      <w:pPr>
        <w:autoSpaceDE w:val="0"/>
        <w:autoSpaceDN w:val="0"/>
        <w:adjustRightInd w:val="0"/>
        <w:spacing w:after="0"/>
        <w:rPr>
          <w:rFonts w:ascii="Arial" w:hAnsi="Arial" w:cs="Arial"/>
          <w:b/>
          <w:bCs/>
          <w:i/>
          <w:iCs/>
        </w:rPr>
      </w:pPr>
      <w:r w:rsidRPr="0080568C">
        <w:rPr>
          <w:rFonts w:ascii="Arial" w:hAnsi="Arial" w:cs="Arial"/>
        </w:rPr>
        <w:t xml:space="preserve">Category 1: An individual or family who </w:t>
      </w:r>
      <w:r w:rsidRPr="0080568C">
        <w:rPr>
          <w:rFonts w:ascii="Arial" w:hAnsi="Arial" w:cs="Arial"/>
          <w:b/>
          <w:bCs/>
          <w:i/>
          <w:iCs/>
        </w:rPr>
        <w:t>lacks a fixed, regular, and adequate nighttime</w:t>
      </w:r>
    </w:p>
    <w:p w14:paraId="2F1FFE58" w14:textId="77777777" w:rsidR="00931214" w:rsidRPr="0080568C" w:rsidRDefault="00931214" w:rsidP="0080568C">
      <w:pPr>
        <w:autoSpaceDE w:val="0"/>
        <w:autoSpaceDN w:val="0"/>
        <w:adjustRightInd w:val="0"/>
        <w:spacing w:after="0"/>
        <w:rPr>
          <w:rFonts w:ascii="Arial" w:hAnsi="Arial" w:cs="Arial"/>
        </w:rPr>
      </w:pPr>
      <w:r w:rsidRPr="0080568C">
        <w:rPr>
          <w:rFonts w:ascii="Arial" w:hAnsi="Arial" w:cs="Arial"/>
          <w:b/>
          <w:bCs/>
          <w:i/>
          <w:iCs/>
        </w:rPr>
        <w:t>residence</w:t>
      </w:r>
      <w:r w:rsidRPr="0080568C">
        <w:rPr>
          <w:rFonts w:ascii="Arial" w:hAnsi="Arial" w:cs="Arial"/>
        </w:rPr>
        <w:t>, meaning:</w:t>
      </w:r>
    </w:p>
    <w:p w14:paraId="796D464A"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a. An individual or family with a primary nighttime residence that is a public or private place not</w:t>
      </w:r>
    </w:p>
    <w:p w14:paraId="702E7A4B"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designed for or ordinarily used as a regular sleeping accommodation for human beings, including</w:t>
      </w:r>
    </w:p>
    <w:p w14:paraId="4216815D" w14:textId="77777777" w:rsidR="00931214" w:rsidRPr="0080568C" w:rsidRDefault="00931214" w:rsidP="0080568C">
      <w:pPr>
        <w:autoSpaceDE w:val="0"/>
        <w:autoSpaceDN w:val="0"/>
        <w:adjustRightInd w:val="0"/>
        <w:spacing w:after="0"/>
        <w:ind w:left="540"/>
        <w:rPr>
          <w:rFonts w:ascii="Arial" w:hAnsi="Arial" w:cs="Arial"/>
          <w:b/>
          <w:bCs/>
          <w:i/>
          <w:iCs/>
        </w:rPr>
      </w:pPr>
      <w:r w:rsidRPr="0080568C">
        <w:rPr>
          <w:rFonts w:ascii="Arial" w:hAnsi="Arial" w:cs="Arial"/>
        </w:rPr>
        <w:t xml:space="preserve">a car, park, abandoned building, bus or train station, airport, or camping ground; </w:t>
      </w:r>
      <w:r w:rsidRPr="0080568C">
        <w:rPr>
          <w:rFonts w:ascii="Arial" w:hAnsi="Arial" w:cs="Arial"/>
          <w:b/>
          <w:bCs/>
          <w:i/>
          <w:iCs/>
        </w:rPr>
        <w:t>or</w:t>
      </w:r>
    </w:p>
    <w:p w14:paraId="746D98D6" w14:textId="3CFC395B"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 xml:space="preserve">b. An individual or family living in a supervised publicly or </w:t>
      </w:r>
      <w:r w:rsidRPr="00931214">
        <w:rPr>
          <w:rFonts w:ascii="Arial" w:hAnsi="Arial" w:cs="Arial"/>
        </w:rPr>
        <w:t>privately-operated</w:t>
      </w:r>
      <w:r w:rsidRPr="0080568C">
        <w:rPr>
          <w:rFonts w:ascii="Arial" w:hAnsi="Arial" w:cs="Arial"/>
        </w:rPr>
        <w:t xml:space="preserve"> shelter designated</w:t>
      </w:r>
    </w:p>
    <w:p w14:paraId="2B8D3198"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 xml:space="preserve">to provide </w:t>
      </w:r>
      <w:r w:rsidRPr="0080568C">
        <w:rPr>
          <w:rFonts w:ascii="Arial" w:hAnsi="Arial" w:cs="Arial"/>
          <w:b/>
          <w:bCs/>
        </w:rPr>
        <w:t xml:space="preserve">temporary </w:t>
      </w:r>
      <w:r w:rsidRPr="0080568C">
        <w:rPr>
          <w:rFonts w:ascii="Arial" w:hAnsi="Arial" w:cs="Arial"/>
        </w:rPr>
        <w:t>living arrangements (including congregate shelters, transitional housing,</w:t>
      </w:r>
    </w:p>
    <w:p w14:paraId="62B464C4"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and hotels and motels paid for by charitable organizations or by federal, state, or local</w:t>
      </w:r>
    </w:p>
    <w:p w14:paraId="3D8A9728" w14:textId="77777777" w:rsidR="00931214" w:rsidRPr="0080568C" w:rsidRDefault="00931214" w:rsidP="0080568C">
      <w:pPr>
        <w:autoSpaceDE w:val="0"/>
        <w:autoSpaceDN w:val="0"/>
        <w:adjustRightInd w:val="0"/>
        <w:spacing w:after="0"/>
        <w:ind w:left="540"/>
        <w:rPr>
          <w:rFonts w:ascii="Arial" w:hAnsi="Arial" w:cs="Arial"/>
          <w:b/>
          <w:bCs/>
          <w:i/>
          <w:iCs/>
        </w:rPr>
      </w:pPr>
      <w:r w:rsidRPr="0080568C">
        <w:rPr>
          <w:rFonts w:ascii="Arial" w:hAnsi="Arial" w:cs="Arial"/>
        </w:rPr>
        <w:t xml:space="preserve">government programs for low- income individuals); </w:t>
      </w:r>
      <w:r w:rsidRPr="0080568C">
        <w:rPr>
          <w:rFonts w:ascii="Arial" w:hAnsi="Arial" w:cs="Arial"/>
          <w:b/>
          <w:bCs/>
          <w:i/>
          <w:iCs/>
        </w:rPr>
        <w:t>or</w:t>
      </w:r>
    </w:p>
    <w:p w14:paraId="08D5BF36"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c. An individual who is exiting an institution where he or she resided for 90 days or less and who</w:t>
      </w:r>
    </w:p>
    <w:p w14:paraId="0B1540C1"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lastRenderedPageBreak/>
        <w:t>resided in an emergency shelter or place not meant for human habitation immediately before</w:t>
      </w:r>
    </w:p>
    <w:p w14:paraId="736EF66E" w14:textId="68099983" w:rsidR="00931214" w:rsidRPr="0080568C" w:rsidRDefault="00931214" w:rsidP="00E47387">
      <w:pPr>
        <w:autoSpaceDE w:val="0"/>
        <w:autoSpaceDN w:val="0"/>
        <w:adjustRightInd w:val="0"/>
        <w:spacing w:after="0"/>
        <w:ind w:left="540"/>
        <w:rPr>
          <w:rFonts w:ascii="Arial" w:hAnsi="Arial" w:cs="Arial"/>
        </w:rPr>
      </w:pPr>
      <w:r w:rsidRPr="0080568C">
        <w:rPr>
          <w:rFonts w:ascii="Arial" w:hAnsi="Arial" w:cs="Arial"/>
        </w:rPr>
        <w:t>entering that institution.</w:t>
      </w:r>
    </w:p>
    <w:p w14:paraId="4AE2747E" w14:textId="5B96CE61" w:rsidR="00931214" w:rsidRPr="0080568C" w:rsidRDefault="00931214" w:rsidP="0080568C">
      <w:pPr>
        <w:autoSpaceDE w:val="0"/>
        <w:autoSpaceDN w:val="0"/>
        <w:adjustRightInd w:val="0"/>
        <w:spacing w:after="0"/>
        <w:rPr>
          <w:rFonts w:ascii="Arial" w:hAnsi="Arial" w:cs="Arial"/>
        </w:rPr>
      </w:pPr>
      <w:r w:rsidRPr="0080568C">
        <w:rPr>
          <w:rFonts w:ascii="Arial" w:hAnsi="Arial" w:cs="Arial"/>
        </w:rPr>
        <w:t xml:space="preserve">Category </w:t>
      </w:r>
      <w:r w:rsidR="0037492E">
        <w:rPr>
          <w:rFonts w:ascii="Arial" w:hAnsi="Arial" w:cs="Arial"/>
        </w:rPr>
        <w:t>2</w:t>
      </w:r>
      <w:r w:rsidRPr="0080568C">
        <w:rPr>
          <w:rFonts w:ascii="Arial" w:hAnsi="Arial" w:cs="Arial"/>
        </w:rPr>
        <w:t>: Any individual or family who:</w:t>
      </w:r>
    </w:p>
    <w:p w14:paraId="6C9BE48E" w14:textId="77777777" w:rsidR="00931214" w:rsidRPr="0080568C" w:rsidRDefault="00931214" w:rsidP="0080568C">
      <w:pPr>
        <w:autoSpaceDE w:val="0"/>
        <w:autoSpaceDN w:val="0"/>
        <w:adjustRightInd w:val="0"/>
        <w:spacing w:after="0"/>
        <w:ind w:left="540"/>
        <w:rPr>
          <w:rFonts w:ascii="Arial" w:hAnsi="Arial" w:cs="Arial"/>
          <w:b/>
          <w:bCs/>
          <w:i/>
          <w:iCs/>
        </w:rPr>
      </w:pPr>
      <w:r w:rsidRPr="0080568C">
        <w:rPr>
          <w:rFonts w:ascii="Arial" w:hAnsi="Arial" w:cs="Arial"/>
        </w:rPr>
        <w:t xml:space="preserve">a. Is </w:t>
      </w:r>
      <w:r w:rsidRPr="0080568C">
        <w:rPr>
          <w:rFonts w:ascii="Arial" w:hAnsi="Arial" w:cs="Arial"/>
          <w:b/>
          <w:bCs/>
          <w:i/>
          <w:iCs/>
        </w:rPr>
        <w:t>fleeing, or is attempting to flee, domestic violence, dating violence, sexual assault,</w:t>
      </w:r>
    </w:p>
    <w:p w14:paraId="339C132C"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b/>
          <w:bCs/>
          <w:i/>
          <w:iCs/>
        </w:rPr>
        <w:t>stalking</w:t>
      </w:r>
      <w:r w:rsidRPr="0080568C">
        <w:rPr>
          <w:rFonts w:ascii="Arial" w:hAnsi="Arial" w:cs="Arial"/>
        </w:rPr>
        <w:t>, or other dangerous or life-threatening conditions that relate to violence against the</w:t>
      </w:r>
    </w:p>
    <w:p w14:paraId="059854EE"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individual or a family member, including a child, that has either taken place within the</w:t>
      </w:r>
    </w:p>
    <w:p w14:paraId="3FFEEF0D"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individual’s or family’s primary nighttime residence or has made the individual or family afraid</w:t>
      </w:r>
    </w:p>
    <w:p w14:paraId="32258F3A" w14:textId="77777777" w:rsidR="00931214" w:rsidRPr="0080568C" w:rsidRDefault="00931214" w:rsidP="0080568C">
      <w:pPr>
        <w:autoSpaceDE w:val="0"/>
        <w:autoSpaceDN w:val="0"/>
        <w:adjustRightInd w:val="0"/>
        <w:spacing w:after="0"/>
        <w:ind w:left="540"/>
        <w:rPr>
          <w:rFonts w:ascii="Arial" w:hAnsi="Arial" w:cs="Arial"/>
          <w:b/>
          <w:bCs/>
          <w:i/>
          <w:iCs/>
        </w:rPr>
      </w:pPr>
      <w:r w:rsidRPr="0080568C">
        <w:rPr>
          <w:rFonts w:ascii="Arial" w:hAnsi="Arial" w:cs="Arial"/>
        </w:rPr>
        <w:t xml:space="preserve">to return to their primary nighttime residence; </w:t>
      </w:r>
      <w:r w:rsidRPr="0080568C">
        <w:rPr>
          <w:rFonts w:ascii="Arial" w:hAnsi="Arial" w:cs="Arial"/>
          <w:b/>
          <w:bCs/>
          <w:i/>
          <w:iCs/>
        </w:rPr>
        <w:t>and</w:t>
      </w:r>
    </w:p>
    <w:p w14:paraId="66891897" w14:textId="636C9BB2" w:rsidR="00931214" w:rsidRPr="0080568C" w:rsidRDefault="00931214" w:rsidP="0080568C">
      <w:pPr>
        <w:spacing w:after="0"/>
        <w:ind w:left="540"/>
        <w:rPr>
          <w:rFonts w:ascii="Arial" w:hAnsi="Arial" w:cs="Arial"/>
          <w:b/>
          <w:bCs/>
          <w:i/>
          <w:iCs/>
        </w:rPr>
      </w:pPr>
      <w:r w:rsidRPr="0080568C">
        <w:rPr>
          <w:rFonts w:ascii="Arial" w:hAnsi="Arial" w:cs="Arial"/>
        </w:rPr>
        <w:t xml:space="preserve">b. Has no other residence; </w:t>
      </w:r>
      <w:r w:rsidRPr="0080568C">
        <w:rPr>
          <w:rFonts w:ascii="Arial" w:hAnsi="Arial" w:cs="Arial"/>
          <w:b/>
          <w:bCs/>
          <w:i/>
          <w:iCs/>
        </w:rPr>
        <w:t>and</w:t>
      </w:r>
    </w:p>
    <w:p w14:paraId="60ECE7FF" w14:textId="77777777" w:rsidR="00931214" w:rsidRPr="0080568C" w:rsidRDefault="00931214" w:rsidP="0080568C">
      <w:pPr>
        <w:autoSpaceDE w:val="0"/>
        <w:autoSpaceDN w:val="0"/>
        <w:adjustRightInd w:val="0"/>
        <w:spacing w:after="0"/>
        <w:ind w:left="540"/>
        <w:rPr>
          <w:rFonts w:ascii="Arial" w:hAnsi="Arial" w:cs="Arial"/>
        </w:rPr>
      </w:pPr>
      <w:r w:rsidRPr="0080568C">
        <w:rPr>
          <w:rFonts w:ascii="Arial" w:hAnsi="Arial" w:cs="Arial"/>
        </w:rPr>
        <w:t>c. Lacks the resources or support networks, e.g., family, friends, and faith- based or other social</w:t>
      </w:r>
    </w:p>
    <w:p w14:paraId="7B8D0FC7" w14:textId="49D0033A" w:rsidR="00931214" w:rsidRDefault="00931214" w:rsidP="0080568C">
      <w:pPr>
        <w:autoSpaceDE w:val="0"/>
        <w:autoSpaceDN w:val="0"/>
        <w:adjustRightInd w:val="0"/>
        <w:spacing w:after="0"/>
        <w:ind w:left="540"/>
        <w:rPr>
          <w:rFonts w:ascii="Arial" w:hAnsi="Arial" w:cs="Arial"/>
        </w:rPr>
      </w:pPr>
      <w:r w:rsidRPr="0080568C">
        <w:rPr>
          <w:rFonts w:ascii="Arial" w:hAnsi="Arial" w:cs="Arial"/>
        </w:rPr>
        <w:t>networks, to obtain other permanent housing.</w:t>
      </w:r>
    </w:p>
    <w:p w14:paraId="4C18A7D4" w14:textId="77777777" w:rsidR="00931214" w:rsidRPr="0080568C" w:rsidRDefault="00931214" w:rsidP="0080568C">
      <w:pPr>
        <w:autoSpaceDE w:val="0"/>
        <w:autoSpaceDN w:val="0"/>
        <w:adjustRightInd w:val="0"/>
        <w:spacing w:after="0"/>
        <w:ind w:left="540"/>
        <w:rPr>
          <w:rFonts w:ascii="Arial" w:hAnsi="Arial" w:cs="Arial"/>
        </w:rPr>
      </w:pPr>
    </w:p>
    <w:p w14:paraId="6DA345F1" w14:textId="77777777" w:rsidR="00931214" w:rsidRPr="0080568C" w:rsidRDefault="00931214" w:rsidP="0080568C">
      <w:pPr>
        <w:autoSpaceDE w:val="0"/>
        <w:autoSpaceDN w:val="0"/>
        <w:adjustRightInd w:val="0"/>
        <w:spacing w:after="0"/>
        <w:rPr>
          <w:rFonts w:ascii="Arial" w:hAnsi="Arial" w:cs="Arial"/>
        </w:rPr>
      </w:pPr>
      <w:r w:rsidRPr="0080568C">
        <w:rPr>
          <w:rFonts w:ascii="Arial" w:hAnsi="Arial" w:cs="Arial"/>
        </w:rPr>
        <w:t xml:space="preserve">In addition to identifying as one of the categories listed above, </w:t>
      </w:r>
      <w:r w:rsidRPr="0080568C">
        <w:rPr>
          <w:rFonts w:ascii="Arial" w:hAnsi="Arial" w:cs="Arial"/>
          <w:b/>
          <w:bCs/>
        </w:rPr>
        <w:t xml:space="preserve">HCR requires </w:t>
      </w:r>
      <w:r w:rsidRPr="0080568C">
        <w:rPr>
          <w:rFonts w:ascii="Arial" w:hAnsi="Arial" w:cs="Arial"/>
        </w:rPr>
        <w:t>the applicant</w:t>
      </w:r>
    </w:p>
    <w:p w14:paraId="2BBF2A1C" w14:textId="77777777" w:rsidR="00931214" w:rsidRPr="0080568C" w:rsidRDefault="00931214" w:rsidP="0080568C">
      <w:pPr>
        <w:autoSpaceDE w:val="0"/>
        <w:autoSpaceDN w:val="0"/>
        <w:adjustRightInd w:val="0"/>
        <w:spacing w:after="0"/>
        <w:rPr>
          <w:rFonts w:ascii="Arial" w:hAnsi="Arial" w:cs="Arial"/>
        </w:rPr>
      </w:pPr>
      <w:r w:rsidRPr="0080568C">
        <w:rPr>
          <w:rFonts w:ascii="Arial" w:hAnsi="Arial" w:cs="Arial"/>
        </w:rPr>
        <w:t>provide or obtain written verification from a coordinating shelter, housing provider, service</w:t>
      </w:r>
    </w:p>
    <w:p w14:paraId="23C3F4E5" w14:textId="61112E1B" w:rsidR="0037492E" w:rsidRDefault="00931214" w:rsidP="00CA3B37">
      <w:pPr>
        <w:autoSpaceDE w:val="0"/>
        <w:autoSpaceDN w:val="0"/>
        <w:adjustRightInd w:val="0"/>
        <w:spacing w:after="0"/>
        <w:rPr>
          <w:rFonts w:ascii="Arial" w:hAnsi="Arial" w:cs="Arial"/>
        </w:rPr>
      </w:pPr>
      <w:r w:rsidRPr="0080568C">
        <w:rPr>
          <w:rFonts w:ascii="Arial" w:hAnsi="Arial" w:cs="Arial"/>
        </w:rPr>
        <w:t>agency or institution (for those being discharged) confirming the same.</w:t>
      </w:r>
    </w:p>
    <w:p w14:paraId="6B22AC21" w14:textId="77777777" w:rsidR="00CA3B37" w:rsidRDefault="00CA3B37" w:rsidP="0080568C">
      <w:pPr>
        <w:autoSpaceDE w:val="0"/>
        <w:autoSpaceDN w:val="0"/>
        <w:adjustRightInd w:val="0"/>
        <w:spacing w:after="0"/>
        <w:rPr>
          <w:rFonts w:ascii="Arial" w:hAnsi="Arial" w:cs="Arial"/>
        </w:rPr>
      </w:pPr>
    </w:p>
    <w:tbl>
      <w:tblPr>
        <w:tblStyle w:val="GridTable4-Accent4"/>
        <w:tblW w:w="9340" w:type="dxa"/>
        <w:tblLook w:val="04A0" w:firstRow="1" w:lastRow="0" w:firstColumn="1" w:lastColumn="0" w:noHBand="0" w:noVBand="1"/>
      </w:tblPr>
      <w:tblGrid>
        <w:gridCol w:w="4760"/>
        <w:gridCol w:w="4580"/>
      </w:tblGrid>
      <w:tr w:rsidR="00A9321B" w:rsidRPr="00263388" w14:paraId="6803CE85" w14:textId="77777777" w:rsidTr="009452B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40" w:type="dxa"/>
            <w:gridSpan w:val="2"/>
            <w:noWrap/>
            <w:hideMark/>
          </w:tcPr>
          <w:p w14:paraId="121AEDD0" w14:textId="77777777" w:rsidR="00A9321B" w:rsidRPr="00263388" w:rsidRDefault="00A9321B" w:rsidP="00A9321B">
            <w:pPr>
              <w:jc w:val="center"/>
              <w:rPr>
                <w:rFonts w:ascii="Arial" w:hAnsi="Arial" w:cs="Arial"/>
                <w:color w:val="000000"/>
                <w:u w:val="single"/>
              </w:rPr>
            </w:pPr>
            <w:r w:rsidRPr="00263388">
              <w:rPr>
                <w:rFonts w:ascii="Arial" w:hAnsi="Arial" w:cs="Arial"/>
                <w:b w:val="0"/>
                <w:bCs w:val="0"/>
                <w:color w:val="000000"/>
                <w:u w:val="single"/>
              </w:rPr>
              <w:t>Federal Section 8 PBV Summary</w:t>
            </w:r>
          </w:p>
          <w:p w14:paraId="76319A92" w14:textId="2E220620" w:rsidR="00A9321B" w:rsidRPr="00263388" w:rsidRDefault="00A9321B" w:rsidP="00A9321B">
            <w:pPr>
              <w:jc w:val="center"/>
              <w:rPr>
                <w:rFonts w:ascii="Arial" w:hAnsi="Arial" w:cs="Arial"/>
                <w:color w:val="000000"/>
              </w:rPr>
            </w:pPr>
          </w:p>
        </w:tc>
      </w:tr>
      <w:tr w:rsidR="000F646C" w:rsidRPr="00263388" w14:paraId="0F9B0F31" w14:textId="77777777" w:rsidTr="00A9321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760" w:type="dxa"/>
            <w:noWrap/>
            <w:hideMark/>
          </w:tcPr>
          <w:p w14:paraId="7516AB57" w14:textId="39A5C2D7" w:rsidR="000F646C" w:rsidRPr="00263388" w:rsidRDefault="000F646C" w:rsidP="009452B4">
            <w:pPr>
              <w:rPr>
                <w:rFonts w:ascii="Arial" w:hAnsi="Arial" w:cs="Arial"/>
                <w:color w:val="000000"/>
              </w:rPr>
            </w:pPr>
            <w:r w:rsidRPr="00263388">
              <w:rPr>
                <w:rFonts w:ascii="Arial" w:hAnsi="Arial" w:cs="Arial"/>
                <w:color w:val="000000"/>
              </w:rPr>
              <w:t xml:space="preserve">Total # of Units available through this </w:t>
            </w:r>
            <w:r w:rsidR="000F5B71" w:rsidRPr="00263388">
              <w:rPr>
                <w:rFonts w:ascii="Arial" w:hAnsi="Arial" w:cs="Arial"/>
                <w:color w:val="000000"/>
              </w:rPr>
              <w:t>RFP</w:t>
            </w:r>
            <w:r w:rsidRPr="00263388">
              <w:rPr>
                <w:rFonts w:ascii="Arial" w:hAnsi="Arial" w:cs="Arial"/>
                <w:color w:val="000000"/>
              </w:rPr>
              <w:t xml:space="preserve">: </w:t>
            </w:r>
          </w:p>
        </w:tc>
        <w:tc>
          <w:tcPr>
            <w:tcW w:w="4580" w:type="dxa"/>
            <w:hideMark/>
          </w:tcPr>
          <w:p w14:paraId="01B81F72" w14:textId="60EEEF54" w:rsidR="000F646C" w:rsidRPr="00263388" w:rsidRDefault="000F646C" w:rsidP="009452B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63388">
              <w:rPr>
                <w:rFonts w:ascii="Arial" w:hAnsi="Arial" w:cs="Arial"/>
                <w:color w:val="000000"/>
              </w:rPr>
              <w:t>Up to</w:t>
            </w:r>
            <w:r w:rsidR="00D9081B">
              <w:rPr>
                <w:rFonts w:ascii="Arial" w:hAnsi="Arial" w:cs="Arial"/>
                <w:color w:val="000000"/>
              </w:rPr>
              <w:t xml:space="preserve"> </w:t>
            </w:r>
            <w:r w:rsidR="00530DED">
              <w:rPr>
                <w:rFonts w:ascii="Arial" w:hAnsi="Arial" w:cs="Arial"/>
                <w:color w:val="000000"/>
              </w:rPr>
              <w:t>150</w:t>
            </w:r>
            <w:r w:rsidRPr="00263388">
              <w:rPr>
                <w:rFonts w:ascii="Arial" w:hAnsi="Arial" w:cs="Arial"/>
                <w:color w:val="000000"/>
              </w:rPr>
              <w:t xml:space="preserve"> units</w:t>
            </w:r>
          </w:p>
        </w:tc>
      </w:tr>
      <w:tr w:rsidR="000F646C" w:rsidRPr="00263388" w14:paraId="56FAD845" w14:textId="77777777" w:rsidTr="0080568C">
        <w:trPr>
          <w:trHeight w:val="597"/>
        </w:trPr>
        <w:tc>
          <w:tcPr>
            <w:cnfStyle w:val="001000000000" w:firstRow="0" w:lastRow="0" w:firstColumn="1" w:lastColumn="0" w:oddVBand="0" w:evenVBand="0" w:oddHBand="0" w:evenHBand="0" w:firstRowFirstColumn="0" w:firstRowLastColumn="0" w:lastRowFirstColumn="0" w:lastRowLastColumn="0"/>
            <w:tcW w:w="4760" w:type="dxa"/>
            <w:shd w:val="clear" w:color="auto" w:fill="E5DFEC" w:themeFill="accent4" w:themeFillTint="33"/>
            <w:noWrap/>
            <w:hideMark/>
          </w:tcPr>
          <w:p w14:paraId="4AA275D0" w14:textId="77777777" w:rsidR="000F646C" w:rsidRPr="00263388" w:rsidRDefault="000F646C" w:rsidP="009452B4">
            <w:pPr>
              <w:rPr>
                <w:rFonts w:ascii="Arial" w:hAnsi="Arial" w:cs="Arial"/>
                <w:color w:val="000000"/>
              </w:rPr>
            </w:pPr>
            <w:r w:rsidRPr="00263388">
              <w:rPr>
                <w:rFonts w:ascii="Arial" w:hAnsi="Arial" w:cs="Arial"/>
                <w:color w:val="000000"/>
              </w:rPr>
              <w:t>Eligible Properties</w:t>
            </w:r>
          </w:p>
        </w:tc>
        <w:tc>
          <w:tcPr>
            <w:tcW w:w="4580" w:type="dxa"/>
            <w:shd w:val="clear" w:color="auto" w:fill="E5DFEC" w:themeFill="accent4" w:themeFillTint="33"/>
            <w:hideMark/>
          </w:tcPr>
          <w:p w14:paraId="558E8115" w14:textId="77777777" w:rsidR="000F646C" w:rsidRPr="00263388" w:rsidRDefault="000F646C" w:rsidP="009452B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63388">
              <w:rPr>
                <w:rFonts w:ascii="Arial" w:hAnsi="Arial" w:cs="Arial"/>
                <w:color w:val="000000"/>
              </w:rPr>
              <w:t xml:space="preserve">Properties requiring construction or existing properties </w:t>
            </w:r>
          </w:p>
        </w:tc>
      </w:tr>
      <w:tr w:rsidR="000F646C" w:rsidRPr="00263388" w14:paraId="2387BEAA" w14:textId="77777777" w:rsidTr="00A9321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760" w:type="dxa"/>
            <w:noWrap/>
            <w:hideMark/>
          </w:tcPr>
          <w:p w14:paraId="7047C081" w14:textId="77777777" w:rsidR="000F646C" w:rsidRPr="00263388" w:rsidRDefault="000F646C" w:rsidP="009452B4">
            <w:pPr>
              <w:rPr>
                <w:rFonts w:ascii="Arial" w:hAnsi="Arial" w:cs="Arial"/>
                <w:color w:val="000000"/>
              </w:rPr>
            </w:pPr>
            <w:r w:rsidRPr="00263388">
              <w:rPr>
                <w:rFonts w:ascii="Arial" w:hAnsi="Arial" w:cs="Arial"/>
                <w:color w:val="000000"/>
              </w:rPr>
              <w:t>Length of Contract being offered:</w:t>
            </w:r>
          </w:p>
        </w:tc>
        <w:tc>
          <w:tcPr>
            <w:tcW w:w="4580" w:type="dxa"/>
            <w:hideMark/>
          </w:tcPr>
          <w:p w14:paraId="0BB11538" w14:textId="77777777" w:rsidR="000F646C" w:rsidRPr="00263388" w:rsidRDefault="000F646C" w:rsidP="009452B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63388">
              <w:rPr>
                <w:rFonts w:ascii="Arial" w:hAnsi="Arial" w:cs="Arial"/>
                <w:color w:val="000000"/>
              </w:rPr>
              <w:t>20 years</w:t>
            </w:r>
          </w:p>
        </w:tc>
      </w:tr>
      <w:tr w:rsidR="000F646C" w:rsidRPr="00263388" w14:paraId="6DA0AA1E" w14:textId="77777777" w:rsidTr="00A9321B">
        <w:trPr>
          <w:trHeight w:val="312"/>
        </w:trPr>
        <w:tc>
          <w:tcPr>
            <w:cnfStyle w:val="001000000000" w:firstRow="0" w:lastRow="0" w:firstColumn="1" w:lastColumn="0" w:oddVBand="0" w:evenVBand="0" w:oddHBand="0" w:evenHBand="0" w:firstRowFirstColumn="0" w:firstRowLastColumn="0" w:lastRowFirstColumn="0" w:lastRowLastColumn="0"/>
            <w:tcW w:w="4760" w:type="dxa"/>
            <w:shd w:val="clear" w:color="auto" w:fill="E5DFEC" w:themeFill="accent4" w:themeFillTint="33"/>
            <w:noWrap/>
            <w:hideMark/>
          </w:tcPr>
          <w:p w14:paraId="29AA57E0" w14:textId="55B4BFE1" w:rsidR="000F646C" w:rsidRPr="00263388" w:rsidRDefault="000F646C" w:rsidP="009452B4">
            <w:pPr>
              <w:rPr>
                <w:rFonts w:ascii="Arial" w:hAnsi="Arial" w:cs="Arial"/>
                <w:color w:val="000000"/>
              </w:rPr>
            </w:pPr>
            <w:r w:rsidRPr="00263388">
              <w:rPr>
                <w:rFonts w:ascii="Arial" w:hAnsi="Arial" w:cs="Arial"/>
                <w:color w:val="000000"/>
              </w:rPr>
              <w:t>Maximum request:</w:t>
            </w:r>
          </w:p>
        </w:tc>
        <w:tc>
          <w:tcPr>
            <w:tcW w:w="4580" w:type="dxa"/>
            <w:shd w:val="clear" w:color="auto" w:fill="E5DFEC" w:themeFill="accent4" w:themeFillTint="33"/>
            <w:hideMark/>
          </w:tcPr>
          <w:p w14:paraId="06F9F73B" w14:textId="77777777" w:rsidR="000F646C" w:rsidRPr="00263388" w:rsidRDefault="000F646C" w:rsidP="000F646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63388">
              <w:rPr>
                <w:rFonts w:ascii="Arial" w:hAnsi="Arial" w:cs="Arial"/>
                <w:color w:val="000000"/>
              </w:rPr>
              <w:t>Higher of 25 units or 25% of units at property; OR</w:t>
            </w:r>
          </w:p>
          <w:p w14:paraId="3E8E5785" w14:textId="77777777" w:rsidR="000F646C" w:rsidRPr="00263388" w:rsidRDefault="000F646C" w:rsidP="000F646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63388">
              <w:rPr>
                <w:rFonts w:ascii="Arial" w:hAnsi="Arial" w:cs="Arial"/>
                <w:color w:val="000000"/>
              </w:rPr>
              <w:t xml:space="preserve">Properties in a low-poverty area may request PBVs for up to 40% of units OR </w:t>
            </w:r>
          </w:p>
          <w:p w14:paraId="75C04EEC" w14:textId="77777777" w:rsidR="000F646C" w:rsidRPr="00263388" w:rsidRDefault="000F646C" w:rsidP="000F646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63388">
              <w:rPr>
                <w:rFonts w:ascii="Arial" w:hAnsi="Arial" w:cs="Arial"/>
                <w:color w:val="000000"/>
              </w:rPr>
              <w:t xml:space="preserve">Properties serving elderly (age 62 and older) or households eligible for supportive services have no unit maximum.  </w:t>
            </w:r>
          </w:p>
        </w:tc>
      </w:tr>
      <w:tr w:rsidR="000F646C" w:rsidRPr="00263388" w14:paraId="65AA1498" w14:textId="77777777" w:rsidTr="0080568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760" w:type="dxa"/>
            <w:noWrap/>
            <w:hideMark/>
          </w:tcPr>
          <w:p w14:paraId="47AB40CD" w14:textId="3EE9008F" w:rsidR="000F646C" w:rsidRPr="00263388" w:rsidRDefault="000F646C" w:rsidP="009452B4">
            <w:pPr>
              <w:rPr>
                <w:rFonts w:ascii="Arial" w:hAnsi="Arial" w:cs="Arial"/>
                <w:color w:val="000000"/>
              </w:rPr>
            </w:pPr>
            <w:r w:rsidRPr="00263388">
              <w:rPr>
                <w:rFonts w:ascii="Arial" w:hAnsi="Arial" w:cs="Arial"/>
                <w:color w:val="000000"/>
              </w:rPr>
              <w:t>Minimum request:</w:t>
            </w:r>
          </w:p>
        </w:tc>
        <w:tc>
          <w:tcPr>
            <w:tcW w:w="4580" w:type="dxa"/>
            <w:hideMark/>
          </w:tcPr>
          <w:p w14:paraId="0FE1D4B6" w14:textId="77777777" w:rsidR="000F646C" w:rsidRPr="00263388" w:rsidRDefault="000F646C" w:rsidP="009452B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63388">
              <w:rPr>
                <w:rFonts w:ascii="Arial" w:hAnsi="Arial" w:cs="Arial"/>
                <w:color w:val="000000"/>
              </w:rPr>
              <w:t>N/A</w:t>
            </w:r>
          </w:p>
        </w:tc>
      </w:tr>
      <w:tr w:rsidR="000F646C" w:rsidRPr="00263388" w14:paraId="396A1DD2" w14:textId="77777777" w:rsidTr="00A9321B">
        <w:trPr>
          <w:trHeight w:val="624"/>
        </w:trPr>
        <w:tc>
          <w:tcPr>
            <w:cnfStyle w:val="001000000000" w:firstRow="0" w:lastRow="0" w:firstColumn="1" w:lastColumn="0" w:oddVBand="0" w:evenVBand="0" w:oddHBand="0" w:evenHBand="0" w:firstRowFirstColumn="0" w:firstRowLastColumn="0" w:lastRowFirstColumn="0" w:lastRowLastColumn="0"/>
            <w:tcW w:w="4760" w:type="dxa"/>
            <w:shd w:val="clear" w:color="auto" w:fill="E5DFEC" w:themeFill="accent4" w:themeFillTint="33"/>
            <w:noWrap/>
            <w:hideMark/>
          </w:tcPr>
          <w:p w14:paraId="48E4FA30" w14:textId="77777777" w:rsidR="000F646C" w:rsidRPr="00263388" w:rsidRDefault="000F646C" w:rsidP="009452B4">
            <w:pPr>
              <w:rPr>
                <w:rFonts w:ascii="Arial" w:hAnsi="Arial" w:cs="Arial"/>
                <w:color w:val="000000"/>
              </w:rPr>
            </w:pPr>
            <w:r w:rsidRPr="00263388">
              <w:rPr>
                <w:rFonts w:ascii="Arial" w:hAnsi="Arial" w:cs="Arial"/>
                <w:color w:val="000000"/>
              </w:rPr>
              <w:t>Income Targeting:</w:t>
            </w:r>
          </w:p>
        </w:tc>
        <w:tc>
          <w:tcPr>
            <w:tcW w:w="4580" w:type="dxa"/>
            <w:shd w:val="clear" w:color="auto" w:fill="E5DFEC" w:themeFill="accent4" w:themeFillTint="33"/>
            <w:hideMark/>
          </w:tcPr>
          <w:p w14:paraId="135EDDA7" w14:textId="77777777" w:rsidR="000F646C" w:rsidRPr="00263388" w:rsidRDefault="000F646C" w:rsidP="009452B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63388">
              <w:rPr>
                <w:rFonts w:ascii="Arial" w:hAnsi="Arial" w:cs="Arial"/>
                <w:color w:val="000000"/>
              </w:rPr>
              <w:t>Very low (50% AMI) and extremely low income (30% AMI) [minimum 75% of new admissions for the HCV program (which includes PBVs) must be at or below 30 % AMI]</w:t>
            </w:r>
          </w:p>
        </w:tc>
      </w:tr>
      <w:tr w:rsidR="000F646C" w:rsidRPr="00263388" w14:paraId="3152BB82" w14:textId="77777777" w:rsidTr="0080568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760" w:type="dxa"/>
            <w:noWrap/>
            <w:hideMark/>
          </w:tcPr>
          <w:p w14:paraId="21F2B2F0" w14:textId="77777777" w:rsidR="000F646C" w:rsidRDefault="000F646C" w:rsidP="009452B4">
            <w:pPr>
              <w:rPr>
                <w:rFonts w:ascii="Arial" w:hAnsi="Arial" w:cs="Arial"/>
                <w:b w:val="0"/>
                <w:bCs w:val="0"/>
                <w:color w:val="000000"/>
              </w:rPr>
            </w:pPr>
            <w:r w:rsidRPr="00263388">
              <w:rPr>
                <w:rFonts w:ascii="Arial" w:hAnsi="Arial" w:cs="Arial"/>
                <w:color w:val="000000"/>
              </w:rPr>
              <w:t>*Applicable Statutes and Regulations:</w:t>
            </w:r>
          </w:p>
          <w:p w14:paraId="3706C613" w14:textId="4A58E132" w:rsidR="00CA3B37" w:rsidRPr="00263388" w:rsidRDefault="00CA3B37" w:rsidP="009452B4">
            <w:pPr>
              <w:rPr>
                <w:rFonts w:ascii="Arial" w:hAnsi="Arial" w:cs="Arial"/>
                <w:color w:val="000000"/>
              </w:rPr>
            </w:pPr>
            <w:r>
              <w:rPr>
                <w:rFonts w:ascii="Arial" w:hAnsi="Arial" w:cs="Arial"/>
                <w:color w:val="000000"/>
              </w:rPr>
              <w:t>(*Not all inclusive - Applicants should be knowledgeable on any applicable regulations)</w:t>
            </w:r>
          </w:p>
        </w:tc>
        <w:tc>
          <w:tcPr>
            <w:tcW w:w="4580" w:type="dxa"/>
            <w:hideMark/>
          </w:tcPr>
          <w:p w14:paraId="19E99701" w14:textId="77777777" w:rsidR="000F646C" w:rsidRPr="00263388" w:rsidRDefault="000F646C" w:rsidP="009452B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63388">
              <w:rPr>
                <w:rFonts w:ascii="Arial" w:hAnsi="Arial" w:cs="Arial"/>
                <w:color w:val="000000"/>
              </w:rPr>
              <w:t xml:space="preserve">42 USC </w:t>
            </w:r>
            <w:r w:rsidRPr="00263388">
              <w:rPr>
                <w:rFonts w:ascii="Arial" w:hAnsi="Arial" w:cs="Arial"/>
              </w:rPr>
              <w:t xml:space="preserve">§ 1437(o)(13), </w:t>
            </w:r>
            <w:r w:rsidRPr="00263388">
              <w:rPr>
                <w:rFonts w:ascii="Arial" w:hAnsi="Arial" w:cs="Arial"/>
                <w:color w:val="000000"/>
              </w:rPr>
              <w:t>Federal Regulations Title 24, Subtitle B, Chapter IX, Part 983 - Project-Based Voucher (PBV) Program; other Federal regulations applicable to Section 8; NYS HTFC Section 8 Administrative Plan</w:t>
            </w:r>
          </w:p>
        </w:tc>
      </w:tr>
    </w:tbl>
    <w:p w14:paraId="27E75311" w14:textId="77777777" w:rsidR="000F646C" w:rsidRPr="00263388" w:rsidRDefault="000F646C" w:rsidP="000F646C">
      <w:pPr>
        <w:rPr>
          <w:rFonts w:ascii="Arial" w:hAnsi="Arial" w:cs="Arial"/>
        </w:rPr>
      </w:pPr>
    </w:p>
    <w:p w14:paraId="785433BF" w14:textId="77777777" w:rsidR="000F646C" w:rsidRPr="00263388" w:rsidRDefault="000F646C" w:rsidP="000F646C">
      <w:pPr>
        <w:rPr>
          <w:rFonts w:ascii="Arial" w:hAnsi="Arial" w:cs="Arial"/>
        </w:rPr>
      </w:pPr>
    </w:p>
    <w:p w14:paraId="51521DF9" w14:textId="03ECCD95" w:rsidR="000F646C" w:rsidRPr="00263388" w:rsidRDefault="000F646C" w:rsidP="00DA3E7B">
      <w:pPr>
        <w:pStyle w:val="Heading1"/>
        <w:numPr>
          <w:ilvl w:val="0"/>
          <w:numId w:val="21"/>
        </w:numPr>
        <w:ind w:left="360"/>
      </w:pPr>
      <w:bookmarkStart w:id="11" w:name="_Toc36108205"/>
      <w:bookmarkStart w:id="12" w:name="_Toc46389850"/>
      <w:r w:rsidRPr="00263388">
        <w:t>Calendar of Events and Milestones</w:t>
      </w:r>
      <w:bookmarkEnd w:id="11"/>
      <w:bookmarkEnd w:id="12"/>
    </w:p>
    <w:p w14:paraId="5654AF66" w14:textId="1F3A3500" w:rsidR="000F646C" w:rsidRPr="00263388" w:rsidRDefault="00E7208B" w:rsidP="000F646C">
      <w:pPr>
        <w:rPr>
          <w:rFonts w:ascii="Arial" w:hAnsi="Arial" w:cs="Arial"/>
          <w:b/>
        </w:rPr>
      </w:pPr>
      <w:r w:rsidRPr="00263388">
        <w:rPr>
          <w:rFonts w:ascii="Arial" w:hAnsi="Arial" w:cs="Arial"/>
          <w:noProof/>
        </w:rPr>
        <mc:AlternateContent>
          <mc:Choice Requires="wps">
            <w:drawing>
              <wp:anchor distT="0" distB="0" distL="114300" distR="114300" simplePos="0" relativeHeight="251694080" behindDoc="0" locked="0" layoutInCell="1" allowOverlap="1" wp14:anchorId="6810EDE8" wp14:editId="6C83D9E2">
                <wp:simplePos x="0" y="0"/>
                <wp:positionH relativeFrom="margin">
                  <wp:posOffset>0</wp:posOffset>
                </wp:positionH>
                <wp:positionV relativeFrom="paragraph">
                  <wp:posOffset>0</wp:posOffset>
                </wp:positionV>
                <wp:extent cx="6076315" cy="15240"/>
                <wp:effectExtent l="0" t="0" r="19685"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5EAB9E" id="Straight Connector 17"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" strokecolor="#91238e">
                <o:lock v:ext="edit" shapetype="f"/>
                <w10:wrap anchorx="margin"/>
              </v:line>
            </w:pict>
          </mc:Fallback>
        </mc:AlternateContent>
      </w:r>
    </w:p>
    <w:p w14:paraId="40157E4B" w14:textId="32D7B7A2" w:rsidR="0037492E" w:rsidRDefault="000F646C" w:rsidP="000F646C">
      <w:pPr>
        <w:jc w:val="both"/>
        <w:rPr>
          <w:rFonts w:ascii="Arial" w:hAnsi="Arial" w:cs="Arial"/>
        </w:rPr>
      </w:pPr>
      <w:r w:rsidRPr="00263388">
        <w:rPr>
          <w:rFonts w:ascii="Arial" w:hAnsi="Arial" w:cs="Arial"/>
        </w:rPr>
        <w:t xml:space="preserve">Eligible </w:t>
      </w:r>
      <w:r w:rsidR="00235968">
        <w:rPr>
          <w:rFonts w:ascii="Arial" w:hAnsi="Arial" w:cs="Arial"/>
        </w:rPr>
        <w:t>Applicants</w:t>
      </w:r>
      <w:r w:rsidRPr="00263388">
        <w:rPr>
          <w:rFonts w:ascii="Arial" w:hAnsi="Arial" w:cs="Arial"/>
        </w:rPr>
        <w:t xml:space="preserve"> may begin submitting </w:t>
      </w:r>
      <w:r w:rsidR="00235968">
        <w:rPr>
          <w:rFonts w:ascii="Arial" w:hAnsi="Arial" w:cs="Arial"/>
        </w:rPr>
        <w:t>applications</w:t>
      </w:r>
      <w:r w:rsidRPr="00263388">
        <w:rPr>
          <w:rFonts w:ascii="Arial" w:hAnsi="Arial" w:cs="Arial"/>
        </w:rPr>
        <w:t xml:space="preserve"> for PBVs as soon as the </w:t>
      </w:r>
      <w:r w:rsidR="000F5B71" w:rsidRPr="00263388">
        <w:rPr>
          <w:rFonts w:ascii="Arial" w:hAnsi="Arial" w:cs="Arial"/>
        </w:rPr>
        <w:t>RFP</w:t>
      </w:r>
      <w:r w:rsidRPr="00263388">
        <w:rPr>
          <w:rFonts w:ascii="Arial" w:hAnsi="Arial" w:cs="Arial"/>
        </w:rPr>
        <w:t xml:space="preserve"> is issued</w:t>
      </w:r>
      <w:r w:rsidR="0037492E">
        <w:rPr>
          <w:rFonts w:ascii="Arial" w:hAnsi="Arial" w:cs="Arial"/>
        </w:rPr>
        <w:t xml:space="preserve"> and until the deadline for submission</w:t>
      </w:r>
      <w:r w:rsidRPr="00263388">
        <w:rPr>
          <w:rFonts w:ascii="Arial" w:hAnsi="Arial" w:cs="Arial"/>
        </w:rPr>
        <w:t xml:space="preserve">.  All </w:t>
      </w:r>
      <w:r w:rsidR="00235968">
        <w:rPr>
          <w:rFonts w:ascii="Arial" w:hAnsi="Arial" w:cs="Arial"/>
        </w:rPr>
        <w:t>applications</w:t>
      </w:r>
      <w:r w:rsidRPr="00263388">
        <w:rPr>
          <w:rFonts w:ascii="Arial" w:hAnsi="Arial" w:cs="Arial"/>
        </w:rPr>
        <w:t xml:space="preserve"> received will be </w:t>
      </w:r>
      <w:r w:rsidR="001E6841">
        <w:rPr>
          <w:rFonts w:ascii="Arial" w:hAnsi="Arial" w:cs="Arial"/>
        </w:rPr>
        <w:t xml:space="preserve">submitted via </w:t>
      </w:r>
      <w:r w:rsidR="00521BBD">
        <w:rPr>
          <w:rFonts w:ascii="Arial" w:hAnsi="Arial" w:cs="Arial"/>
        </w:rPr>
        <w:t xml:space="preserve">e-mail </w:t>
      </w:r>
      <w:r w:rsidR="00521BBD" w:rsidRPr="00263388">
        <w:rPr>
          <w:rFonts w:ascii="Arial" w:hAnsi="Arial" w:cs="Arial"/>
        </w:rPr>
        <w:t>and</w:t>
      </w:r>
      <w:r w:rsidRPr="00263388">
        <w:rPr>
          <w:rFonts w:ascii="Arial" w:hAnsi="Arial" w:cs="Arial"/>
        </w:rPr>
        <w:t xml:space="preserve"> checked for completeness. Complete </w:t>
      </w:r>
      <w:r w:rsidR="00235968">
        <w:rPr>
          <w:rFonts w:ascii="Arial" w:hAnsi="Arial" w:cs="Arial"/>
        </w:rPr>
        <w:t>applications</w:t>
      </w:r>
      <w:r w:rsidRPr="00263388">
        <w:rPr>
          <w:rFonts w:ascii="Arial" w:hAnsi="Arial" w:cs="Arial"/>
        </w:rPr>
        <w:t xml:space="preserve"> will be scored and prioritized as per Section </w:t>
      </w:r>
      <w:r w:rsidR="00E7208B">
        <w:rPr>
          <w:rFonts w:ascii="Arial" w:hAnsi="Arial" w:cs="Arial"/>
        </w:rPr>
        <w:t>7</w:t>
      </w:r>
      <w:r w:rsidRPr="00263388">
        <w:rPr>
          <w:rFonts w:ascii="Arial" w:hAnsi="Arial" w:cs="Arial"/>
        </w:rPr>
        <w:t xml:space="preserve"> of this </w:t>
      </w:r>
      <w:r w:rsidR="000F5B71" w:rsidRPr="00263388">
        <w:rPr>
          <w:rFonts w:ascii="Arial" w:hAnsi="Arial" w:cs="Arial"/>
        </w:rPr>
        <w:t>RFP</w:t>
      </w:r>
      <w:r w:rsidRPr="00263388">
        <w:rPr>
          <w:rFonts w:ascii="Arial" w:hAnsi="Arial" w:cs="Arial"/>
        </w:rPr>
        <w:t xml:space="preserve">.    </w:t>
      </w:r>
    </w:p>
    <w:p w14:paraId="5E0BD18A" w14:textId="62AE12E1" w:rsidR="000F646C" w:rsidRPr="00263388" w:rsidRDefault="000F646C" w:rsidP="000F646C">
      <w:pPr>
        <w:contextualSpacing/>
        <w:rPr>
          <w:rFonts w:ascii="Arial" w:hAnsi="Arial" w:cs="Arial"/>
          <w:b/>
        </w:rPr>
      </w:pPr>
      <w:r w:rsidRPr="00263388">
        <w:rPr>
          <w:rFonts w:ascii="Arial" w:hAnsi="Arial" w:cs="Arial"/>
          <w:b/>
        </w:rPr>
        <w:t xml:space="preserve"> </w:t>
      </w:r>
      <w:r w:rsidR="0042513D" w:rsidRPr="00263388" w:rsidDel="0042513D">
        <w:rPr>
          <w:rFonts w:ascii="Arial" w:hAnsi="Arial" w:cs="Arial"/>
        </w:rPr>
        <w:t xml:space="preserve"> </w:t>
      </w:r>
    </w:p>
    <w:tbl>
      <w:tblPr>
        <w:tblStyle w:val="GridTable4-Accent4"/>
        <w:tblW w:w="0" w:type="auto"/>
        <w:tblLook w:val="04A0" w:firstRow="1" w:lastRow="0" w:firstColumn="1" w:lastColumn="0" w:noHBand="0" w:noVBand="1"/>
      </w:tblPr>
      <w:tblGrid>
        <w:gridCol w:w="4654"/>
        <w:gridCol w:w="4611"/>
      </w:tblGrid>
      <w:tr w:rsidR="000F646C" w:rsidRPr="00263388" w14:paraId="257DBAEF" w14:textId="77777777" w:rsidTr="00A93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4" w:type="dxa"/>
          </w:tcPr>
          <w:p w14:paraId="06728490" w14:textId="77777777" w:rsidR="000F646C" w:rsidRPr="00263388" w:rsidRDefault="000F646C" w:rsidP="009452B4">
            <w:pPr>
              <w:rPr>
                <w:rFonts w:ascii="Arial" w:hAnsi="Arial" w:cs="Arial"/>
                <w:bCs w:val="0"/>
              </w:rPr>
            </w:pPr>
            <w:r w:rsidRPr="00263388">
              <w:rPr>
                <w:rFonts w:ascii="Arial" w:hAnsi="Arial" w:cs="Arial"/>
                <w:bCs w:val="0"/>
              </w:rPr>
              <w:t>Event</w:t>
            </w:r>
          </w:p>
        </w:tc>
        <w:tc>
          <w:tcPr>
            <w:tcW w:w="4611" w:type="dxa"/>
          </w:tcPr>
          <w:p w14:paraId="7254423B" w14:textId="77777777" w:rsidR="000F646C" w:rsidRPr="00263388" w:rsidRDefault="000F646C" w:rsidP="009452B4">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263388">
              <w:rPr>
                <w:rFonts w:ascii="Arial" w:hAnsi="Arial" w:cs="Arial"/>
                <w:bCs w:val="0"/>
              </w:rPr>
              <w:t>Date</w:t>
            </w:r>
          </w:p>
        </w:tc>
      </w:tr>
      <w:tr w:rsidR="000F646C" w:rsidRPr="00263388" w14:paraId="636FBE58" w14:textId="77777777" w:rsidTr="00A9321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654" w:type="dxa"/>
          </w:tcPr>
          <w:p w14:paraId="63793312" w14:textId="08909EFC" w:rsidR="000F646C" w:rsidRPr="0080568C" w:rsidRDefault="000F646C" w:rsidP="009452B4">
            <w:pPr>
              <w:pStyle w:val="HDWSubTitle-Bold"/>
              <w:keepLines w:val="0"/>
              <w:spacing w:after="0"/>
              <w:rPr>
                <w:rFonts w:ascii="Arial" w:hAnsi="Arial" w:cs="Arial"/>
                <w:szCs w:val="22"/>
              </w:rPr>
            </w:pPr>
            <w:r w:rsidRPr="0080568C">
              <w:rPr>
                <w:rFonts w:ascii="Arial" w:hAnsi="Arial" w:cs="Arial"/>
                <w:szCs w:val="22"/>
              </w:rPr>
              <w:t xml:space="preserve">Issuance of </w:t>
            </w:r>
            <w:r w:rsidR="000F5B71" w:rsidRPr="0080568C">
              <w:rPr>
                <w:rFonts w:ascii="Arial" w:hAnsi="Arial" w:cs="Arial"/>
                <w:szCs w:val="22"/>
              </w:rPr>
              <w:t>RFP</w:t>
            </w:r>
          </w:p>
        </w:tc>
        <w:tc>
          <w:tcPr>
            <w:tcW w:w="4611" w:type="dxa"/>
          </w:tcPr>
          <w:p w14:paraId="3BA927FC" w14:textId="7104E141" w:rsidR="000F646C" w:rsidRPr="0080568C" w:rsidRDefault="000F646C" w:rsidP="009452B4">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80568C">
              <w:rPr>
                <w:rFonts w:ascii="Arial" w:hAnsi="Arial" w:cs="Arial"/>
                <w:b/>
                <w:u w:val="single"/>
              </w:rPr>
              <w:t xml:space="preserve"> </w:t>
            </w:r>
            <w:r w:rsidR="0042513D" w:rsidRPr="0080568C">
              <w:rPr>
                <w:rFonts w:ascii="Arial" w:hAnsi="Arial" w:cs="Arial"/>
                <w:b/>
                <w:u w:val="single"/>
              </w:rPr>
              <w:t xml:space="preserve">July 24, </w:t>
            </w:r>
            <w:r w:rsidRPr="0080568C">
              <w:rPr>
                <w:rFonts w:ascii="Arial" w:hAnsi="Arial" w:cs="Arial"/>
                <w:b/>
                <w:u w:val="single"/>
              </w:rPr>
              <w:t>2020</w:t>
            </w:r>
          </w:p>
        </w:tc>
      </w:tr>
      <w:tr w:rsidR="0042513D" w:rsidRPr="00263388" w14:paraId="02FD9C06" w14:textId="77777777" w:rsidTr="00A9321B">
        <w:trPr>
          <w:trHeight w:val="485"/>
        </w:trPr>
        <w:tc>
          <w:tcPr>
            <w:cnfStyle w:val="001000000000" w:firstRow="0" w:lastRow="0" w:firstColumn="1" w:lastColumn="0" w:oddVBand="0" w:evenVBand="0" w:oddHBand="0" w:evenHBand="0" w:firstRowFirstColumn="0" w:firstRowLastColumn="0" w:lastRowFirstColumn="0" w:lastRowLastColumn="0"/>
            <w:tcW w:w="4654" w:type="dxa"/>
          </w:tcPr>
          <w:p w14:paraId="32BBA54C" w14:textId="0E14F18D" w:rsidR="0042513D" w:rsidRPr="0080568C" w:rsidRDefault="0042513D" w:rsidP="009452B4">
            <w:pPr>
              <w:pStyle w:val="HDWSubTitle-Bold"/>
              <w:keepLines w:val="0"/>
              <w:spacing w:after="0"/>
              <w:rPr>
                <w:rFonts w:ascii="Arial" w:hAnsi="Arial" w:cs="Arial"/>
                <w:szCs w:val="22"/>
              </w:rPr>
            </w:pPr>
            <w:r w:rsidRPr="0080568C">
              <w:rPr>
                <w:rFonts w:ascii="Arial" w:hAnsi="Arial" w:cs="Arial"/>
                <w:szCs w:val="22"/>
              </w:rPr>
              <w:t>Application Workshop</w:t>
            </w:r>
          </w:p>
        </w:tc>
        <w:tc>
          <w:tcPr>
            <w:tcW w:w="4611" w:type="dxa"/>
          </w:tcPr>
          <w:p w14:paraId="63C12036" w14:textId="4464ACB4" w:rsidR="0042513D" w:rsidRPr="0080568C" w:rsidRDefault="0042513D" w:rsidP="009452B4">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80568C">
              <w:rPr>
                <w:rFonts w:ascii="Arial" w:hAnsi="Arial" w:cs="Arial"/>
                <w:b/>
                <w:u w:val="single"/>
              </w:rPr>
              <w:t xml:space="preserve">On or around July 30, 2020. </w:t>
            </w:r>
            <w:r w:rsidRPr="0080568C">
              <w:rPr>
                <w:rFonts w:ascii="Arial" w:hAnsi="Arial" w:cs="Arial"/>
                <w:bCs/>
              </w:rPr>
              <w:t>(instructions will be posted on the web site)</w:t>
            </w:r>
          </w:p>
        </w:tc>
      </w:tr>
      <w:tr w:rsidR="000F646C" w:rsidRPr="00263388" w14:paraId="2F90825D" w14:textId="77777777" w:rsidTr="00A9321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654" w:type="dxa"/>
          </w:tcPr>
          <w:p w14:paraId="50E620F7" w14:textId="0D7AA66E" w:rsidR="000F646C" w:rsidRPr="0080568C" w:rsidRDefault="00235968" w:rsidP="009452B4">
            <w:pPr>
              <w:rPr>
                <w:rFonts w:ascii="Arial" w:hAnsi="Arial" w:cs="Arial"/>
                <w:b w:val="0"/>
              </w:rPr>
            </w:pPr>
            <w:r w:rsidRPr="0080568C">
              <w:rPr>
                <w:rFonts w:ascii="Arial" w:hAnsi="Arial" w:cs="Arial"/>
              </w:rPr>
              <w:t>Application</w:t>
            </w:r>
            <w:r w:rsidR="000F646C" w:rsidRPr="0080568C">
              <w:rPr>
                <w:rFonts w:ascii="Arial" w:hAnsi="Arial" w:cs="Arial"/>
              </w:rPr>
              <w:t xml:space="preserve"> Submission Deadline</w:t>
            </w:r>
          </w:p>
        </w:tc>
        <w:tc>
          <w:tcPr>
            <w:tcW w:w="4611" w:type="dxa"/>
          </w:tcPr>
          <w:p w14:paraId="278B8C42" w14:textId="2DBC27ED" w:rsidR="000F646C" w:rsidRPr="0080568C" w:rsidRDefault="0042513D" w:rsidP="009452B4">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80568C">
              <w:rPr>
                <w:rFonts w:ascii="Arial" w:hAnsi="Arial" w:cs="Arial"/>
                <w:b/>
                <w:u w:val="single"/>
              </w:rPr>
              <w:t>September 1</w:t>
            </w:r>
            <w:r w:rsidR="000F646C" w:rsidRPr="0080568C">
              <w:rPr>
                <w:rFonts w:ascii="Arial" w:hAnsi="Arial" w:cs="Arial"/>
                <w:b/>
                <w:u w:val="single"/>
              </w:rPr>
              <w:t>,</w:t>
            </w:r>
            <w:r w:rsidRPr="0080568C">
              <w:rPr>
                <w:rFonts w:ascii="Arial" w:hAnsi="Arial" w:cs="Arial"/>
                <w:b/>
                <w:u w:val="single"/>
              </w:rPr>
              <w:t xml:space="preserve"> 2020, by</w:t>
            </w:r>
            <w:r w:rsidR="000F646C" w:rsidRPr="0080568C">
              <w:rPr>
                <w:rFonts w:ascii="Arial" w:hAnsi="Arial" w:cs="Arial"/>
                <w:b/>
                <w:u w:val="single"/>
              </w:rPr>
              <w:t xml:space="preserve"> </w:t>
            </w:r>
            <w:r w:rsidRPr="0080568C">
              <w:rPr>
                <w:rFonts w:ascii="Arial" w:hAnsi="Arial" w:cs="Arial"/>
                <w:b/>
                <w:u w:val="single"/>
              </w:rPr>
              <w:t xml:space="preserve">no later than </w:t>
            </w:r>
            <w:r w:rsidR="000F646C" w:rsidRPr="0080568C">
              <w:rPr>
                <w:rFonts w:ascii="Arial" w:hAnsi="Arial" w:cs="Arial"/>
                <w:b/>
                <w:u w:val="single"/>
              </w:rPr>
              <w:t>5 p</w:t>
            </w:r>
            <w:r w:rsidRPr="0080568C">
              <w:rPr>
                <w:rFonts w:ascii="Arial" w:hAnsi="Arial" w:cs="Arial"/>
                <w:b/>
                <w:u w:val="single"/>
              </w:rPr>
              <w:t>.</w:t>
            </w:r>
            <w:r w:rsidR="000F646C" w:rsidRPr="0080568C">
              <w:rPr>
                <w:rFonts w:ascii="Arial" w:hAnsi="Arial" w:cs="Arial"/>
                <w:b/>
                <w:u w:val="single"/>
              </w:rPr>
              <w:t>m</w:t>
            </w:r>
            <w:r w:rsidRPr="0080568C">
              <w:rPr>
                <w:rFonts w:ascii="Arial" w:hAnsi="Arial" w:cs="Arial"/>
                <w:b/>
                <w:u w:val="single"/>
              </w:rPr>
              <w:t>.</w:t>
            </w:r>
            <w:r w:rsidR="000F646C" w:rsidRPr="0080568C">
              <w:rPr>
                <w:rFonts w:ascii="Arial" w:hAnsi="Arial" w:cs="Arial"/>
                <w:u w:val="single"/>
              </w:rPr>
              <w:t xml:space="preserve"> Eastern Time unless otherwise amended by HTFC.</w:t>
            </w:r>
          </w:p>
        </w:tc>
      </w:tr>
      <w:tr w:rsidR="000F646C" w:rsidRPr="00263388" w14:paraId="47207537" w14:textId="77777777" w:rsidTr="00A9321B">
        <w:trPr>
          <w:trHeight w:val="737"/>
        </w:trPr>
        <w:tc>
          <w:tcPr>
            <w:cnfStyle w:val="001000000000" w:firstRow="0" w:lastRow="0" w:firstColumn="1" w:lastColumn="0" w:oddVBand="0" w:evenVBand="0" w:oddHBand="0" w:evenHBand="0" w:firstRowFirstColumn="0" w:firstRowLastColumn="0" w:lastRowFirstColumn="0" w:lastRowLastColumn="0"/>
            <w:tcW w:w="4654" w:type="dxa"/>
          </w:tcPr>
          <w:p w14:paraId="55E60113" w14:textId="11644FE7" w:rsidR="000F646C" w:rsidRPr="00263388" w:rsidRDefault="0042513D" w:rsidP="009452B4">
            <w:pPr>
              <w:rPr>
                <w:rFonts w:ascii="Arial" w:hAnsi="Arial" w:cs="Arial"/>
                <w:b w:val="0"/>
              </w:rPr>
            </w:pPr>
            <w:r>
              <w:rPr>
                <w:rFonts w:ascii="Arial" w:hAnsi="Arial" w:cs="Arial"/>
                <w:b w:val="0"/>
              </w:rPr>
              <w:t>Anticipated date of awards</w:t>
            </w:r>
          </w:p>
        </w:tc>
        <w:tc>
          <w:tcPr>
            <w:tcW w:w="4611" w:type="dxa"/>
          </w:tcPr>
          <w:p w14:paraId="73C42731" w14:textId="4DA6C213" w:rsidR="000F646C" w:rsidRPr="0080568C" w:rsidRDefault="0042513D" w:rsidP="009452B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568C">
              <w:rPr>
                <w:rFonts w:ascii="Arial" w:hAnsi="Arial" w:cs="Arial"/>
                <w:b/>
                <w:bCs/>
              </w:rPr>
              <w:t xml:space="preserve">On or around October 1, 2020 </w:t>
            </w:r>
          </w:p>
        </w:tc>
      </w:tr>
    </w:tbl>
    <w:p w14:paraId="433DA6E8" w14:textId="18852A3B" w:rsidR="00CA3B37" w:rsidRDefault="00CA3B37" w:rsidP="000F646C">
      <w:pPr>
        <w:pStyle w:val="BodyTextIndent"/>
        <w:ind w:left="0"/>
        <w:rPr>
          <w:rFonts w:ascii="Arial" w:hAnsi="Arial" w:cs="Arial"/>
        </w:rPr>
      </w:pPr>
    </w:p>
    <w:p w14:paraId="47B1C831" w14:textId="77777777" w:rsidR="00CA3B37" w:rsidRDefault="00CA3B37">
      <w:pPr>
        <w:rPr>
          <w:rFonts w:ascii="Arial" w:hAnsi="Arial" w:cs="Arial"/>
        </w:rPr>
      </w:pPr>
      <w:r>
        <w:rPr>
          <w:rFonts w:ascii="Arial" w:hAnsi="Arial" w:cs="Arial"/>
        </w:rPr>
        <w:br w:type="page"/>
      </w:r>
    </w:p>
    <w:p w14:paraId="0316B0B1" w14:textId="77777777" w:rsidR="000F646C" w:rsidRPr="00263388" w:rsidRDefault="000F646C" w:rsidP="000F646C">
      <w:pPr>
        <w:pStyle w:val="BodyTextIndent"/>
        <w:ind w:left="0"/>
        <w:rPr>
          <w:rFonts w:ascii="Arial" w:hAnsi="Arial" w:cs="Arial"/>
        </w:rPr>
      </w:pPr>
    </w:p>
    <w:p w14:paraId="2F38E9A6" w14:textId="7BADB4DC" w:rsidR="000F646C" w:rsidRPr="00263388" w:rsidRDefault="000F646C" w:rsidP="00DA3E7B">
      <w:pPr>
        <w:pStyle w:val="Heading1"/>
        <w:numPr>
          <w:ilvl w:val="0"/>
          <w:numId w:val="21"/>
        </w:numPr>
        <w:tabs>
          <w:tab w:val="left" w:pos="360"/>
        </w:tabs>
        <w:ind w:left="270" w:hanging="270"/>
      </w:pPr>
      <w:bookmarkStart w:id="13" w:name="_Toc36108206"/>
      <w:bookmarkStart w:id="14" w:name="_Toc46389851"/>
      <w:r w:rsidRPr="00263388">
        <w:t>Administrative Information and Requirements</w:t>
      </w:r>
      <w:bookmarkEnd w:id="13"/>
      <w:bookmarkEnd w:id="14"/>
    </w:p>
    <w:p w14:paraId="35685734" w14:textId="010AD07D" w:rsidR="000F646C" w:rsidRPr="00263388" w:rsidRDefault="00E7208B" w:rsidP="000F646C">
      <w:pPr>
        <w:rPr>
          <w:rFonts w:ascii="Arial" w:hAnsi="Arial" w:cs="Arial"/>
          <w:b/>
        </w:rPr>
      </w:pPr>
      <w:r w:rsidRPr="00263388">
        <w:rPr>
          <w:rFonts w:ascii="Arial" w:hAnsi="Arial" w:cs="Arial"/>
          <w:noProof/>
        </w:rPr>
        <mc:AlternateContent>
          <mc:Choice Requires="wps">
            <w:drawing>
              <wp:anchor distT="0" distB="0" distL="114300" distR="114300" simplePos="0" relativeHeight="251692032" behindDoc="0" locked="0" layoutInCell="1" allowOverlap="1" wp14:anchorId="3217CF9A" wp14:editId="5684123F">
                <wp:simplePos x="0" y="0"/>
                <wp:positionH relativeFrom="margin">
                  <wp:posOffset>0</wp:posOffset>
                </wp:positionH>
                <wp:positionV relativeFrom="paragraph">
                  <wp:posOffset>0</wp:posOffset>
                </wp:positionV>
                <wp:extent cx="6076315" cy="15240"/>
                <wp:effectExtent l="0" t="0" r="19685"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9A5F13" id="Straight Connector 16"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" strokecolor="#91238e">
                <o:lock v:ext="edit" shapetype="f"/>
                <w10:wrap anchorx="margin"/>
              </v:line>
            </w:pict>
          </mc:Fallback>
        </mc:AlternateContent>
      </w:r>
    </w:p>
    <w:p w14:paraId="7EE62DD1" w14:textId="215DFE06" w:rsidR="000F646C" w:rsidRPr="00263388" w:rsidRDefault="00CA3B37" w:rsidP="000F646C">
      <w:pPr>
        <w:pStyle w:val="Heading3"/>
        <w:rPr>
          <w:rFonts w:ascii="Arial" w:hAnsi="Arial" w:cs="Arial"/>
          <w:sz w:val="22"/>
          <w:szCs w:val="22"/>
        </w:rPr>
      </w:pPr>
      <w:bookmarkStart w:id="15" w:name="_Toc36108207"/>
      <w:bookmarkStart w:id="16" w:name="_Toc46389852"/>
      <w:r>
        <w:rPr>
          <w:rFonts w:ascii="Arial" w:hAnsi="Arial" w:cs="Arial"/>
          <w:sz w:val="22"/>
          <w:szCs w:val="22"/>
        </w:rPr>
        <w:t xml:space="preserve">4.1 </w:t>
      </w:r>
      <w:r w:rsidR="000F646C" w:rsidRPr="00263388">
        <w:rPr>
          <w:rFonts w:ascii="Arial" w:hAnsi="Arial" w:cs="Arial"/>
          <w:sz w:val="22"/>
          <w:szCs w:val="22"/>
        </w:rPr>
        <w:t>Technical Assistance</w:t>
      </w:r>
      <w:bookmarkEnd w:id="15"/>
      <w:bookmarkEnd w:id="16"/>
    </w:p>
    <w:p w14:paraId="5F78B983" w14:textId="77777777" w:rsidR="000F646C" w:rsidRPr="00263388" w:rsidRDefault="000F646C" w:rsidP="000F646C">
      <w:pPr>
        <w:contextualSpacing/>
        <w:rPr>
          <w:rFonts w:ascii="Arial" w:hAnsi="Arial" w:cs="Arial"/>
        </w:rPr>
      </w:pPr>
    </w:p>
    <w:p w14:paraId="3571C9E8" w14:textId="3C93AA99" w:rsidR="000F646C" w:rsidRPr="00263388" w:rsidRDefault="0042513D" w:rsidP="000F646C">
      <w:pPr>
        <w:contextualSpacing/>
        <w:rPr>
          <w:rFonts w:ascii="Arial" w:hAnsi="Arial" w:cs="Arial"/>
          <w:b/>
        </w:rPr>
      </w:pPr>
      <w:r w:rsidRPr="0080568C">
        <w:rPr>
          <w:rFonts w:ascii="Arial" w:hAnsi="Arial" w:cs="Arial"/>
        </w:rPr>
        <w:t>T</w:t>
      </w:r>
      <w:r w:rsidR="000F646C" w:rsidRPr="0080568C">
        <w:rPr>
          <w:rFonts w:ascii="Arial" w:hAnsi="Arial" w:cs="Arial"/>
        </w:rPr>
        <w:t xml:space="preserve">echnical assistance </w:t>
      </w:r>
      <w:r w:rsidR="00AB6266">
        <w:rPr>
          <w:rFonts w:ascii="Arial" w:hAnsi="Arial" w:cs="Arial"/>
        </w:rPr>
        <w:t xml:space="preserve">(TA) </w:t>
      </w:r>
      <w:r w:rsidR="000F646C" w:rsidRPr="0080568C">
        <w:rPr>
          <w:rFonts w:ascii="Arial" w:hAnsi="Arial" w:cs="Arial"/>
        </w:rPr>
        <w:t xml:space="preserve">for </w:t>
      </w:r>
      <w:r w:rsidR="00235968" w:rsidRPr="0080568C">
        <w:rPr>
          <w:rFonts w:ascii="Arial" w:hAnsi="Arial" w:cs="Arial"/>
        </w:rPr>
        <w:t>Applicants</w:t>
      </w:r>
      <w:r w:rsidR="000F646C" w:rsidRPr="0080568C">
        <w:rPr>
          <w:rFonts w:ascii="Arial" w:hAnsi="Arial" w:cs="Arial"/>
        </w:rPr>
        <w:t xml:space="preserve"> will be available throughout the </w:t>
      </w:r>
      <w:r w:rsidRPr="0080568C">
        <w:rPr>
          <w:rFonts w:ascii="Arial" w:hAnsi="Arial" w:cs="Arial"/>
        </w:rPr>
        <w:t>application period</w:t>
      </w:r>
      <w:r w:rsidR="000F646C" w:rsidRPr="0080568C">
        <w:rPr>
          <w:rFonts w:ascii="Arial" w:hAnsi="Arial" w:cs="Arial"/>
        </w:rPr>
        <w:t xml:space="preserve">. Those seeking </w:t>
      </w:r>
      <w:r w:rsidR="00AB6266">
        <w:rPr>
          <w:rFonts w:ascii="Arial" w:hAnsi="Arial" w:cs="Arial"/>
        </w:rPr>
        <w:t>TA</w:t>
      </w:r>
      <w:r w:rsidR="000F646C" w:rsidRPr="0080568C">
        <w:rPr>
          <w:rFonts w:ascii="Arial" w:hAnsi="Arial" w:cs="Arial"/>
        </w:rPr>
        <w:t xml:space="preserve"> should contact the </w:t>
      </w:r>
      <w:r w:rsidR="00AB6266">
        <w:rPr>
          <w:rFonts w:ascii="Arial" w:hAnsi="Arial" w:cs="Arial"/>
        </w:rPr>
        <w:t xml:space="preserve">Rental Assistance Program Manager, </w:t>
      </w:r>
      <w:r w:rsidR="000F646C" w:rsidRPr="0080568C">
        <w:rPr>
          <w:rFonts w:ascii="Arial" w:hAnsi="Arial" w:cs="Arial"/>
        </w:rPr>
        <w:t>contact</w:t>
      </w:r>
      <w:r w:rsidR="00AB6266">
        <w:rPr>
          <w:rFonts w:ascii="Arial" w:hAnsi="Arial" w:cs="Arial"/>
        </w:rPr>
        <w:t xml:space="preserve"> information</w:t>
      </w:r>
      <w:r w:rsidR="000F646C" w:rsidRPr="0080568C">
        <w:rPr>
          <w:rFonts w:ascii="Arial" w:hAnsi="Arial" w:cs="Arial"/>
        </w:rPr>
        <w:t xml:space="preserve"> listed below. Inquiries may be routed to other program staff depending on the question.  </w:t>
      </w:r>
      <w:r w:rsidR="000F646C" w:rsidRPr="0080568C">
        <w:rPr>
          <w:rFonts w:ascii="Arial" w:hAnsi="Arial" w:cs="Arial"/>
          <w:b/>
        </w:rPr>
        <w:t xml:space="preserve">If emailing, proposers are strongly encouraged to also cc the general </w:t>
      </w:r>
      <w:r w:rsidR="000F5B71" w:rsidRPr="0080568C">
        <w:rPr>
          <w:rFonts w:ascii="Arial" w:hAnsi="Arial" w:cs="Arial"/>
          <w:b/>
        </w:rPr>
        <w:t>RFP</w:t>
      </w:r>
      <w:r w:rsidR="000F646C" w:rsidRPr="0080568C">
        <w:rPr>
          <w:rFonts w:ascii="Arial" w:hAnsi="Arial" w:cs="Arial"/>
          <w:b/>
        </w:rPr>
        <w:t xml:space="preserve"> email box at </w:t>
      </w:r>
      <w:hyperlink r:id="rId18" w:history="1">
        <w:r w:rsidR="000F646C" w:rsidRPr="0080568C">
          <w:rPr>
            <w:rStyle w:val="Hyperlink"/>
            <w:rFonts w:ascii="Arial" w:hAnsi="Arial" w:cs="Arial"/>
            <w:b/>
          </w:rPr>
          <w:t>Rental</w:t>
        </w:r>
        <w:r w:rsidR="000F5B71" w:rsidRPr="0080568C">
          <w:rPr>
            <w:rStyle w:val="Hyperlink"/>
            <w:rFonts w:ascii="Arial" w:hAnsi="Arial" w:cs="Arial"/>
            <w:b/>
          </w:rPr>
          <w:t>RFP</w:t>
        </w:r>
        <w:r w:rsidR="000F646C" w:rsidRPr="0080568C">
          <w:rPr>
            <w:rStyle w:val="Hyperlink"/>
            <w:rFonts w:ascii="Arial" w:hAnsi="Arial" w:cs="Arial"/>
            <w:b/>
          </w:rPr>
          <w:t>@nyshcr.org</w:t>
        </w:r>
      </w:hyperlink>
      <w:r w:rsidR="000F646C" w:rsidRPr="0080568C">
        <w:rPr>
          <w:rStyle w:val="Hyperlink"/>
        </w:rPr>
        <w:t xml:space="preserve"> </w:t>
      </w:r>
      <w:r w:rsidR="000F646C" w:rsidRPr="0080568C">
        <w:rPr>
          <w:rFonts w:ascii="Arial" w:hAnsi="Arial" w:cs="Arial"/>
          <w:b/>
        </w:rPr>
        <w:t>to ensure their inquiry can be routed to someone else if the TA contact is not available.</w:t>
      </w:r>
      <w:r w:rsidR="000F646C" w:rsidRPr="00263388">
        <w:rPr>
          <w:rFonts w:ascii="Arial" w:hAnsi="Arial" w:cs="Arial"/>
          <w:b/>
        </w:rPr>
        <w:t xml:space="preserve"> </w:t>
      </w:r>
    </w:p>
    <w:p w14:paraId="274022B1" w14:textId="77777777" w:rsidR="000F646C" w:rsidRPr="00263388" w:rsidRDefault="000F646C" w:rsidP="000F646C">
      <w:pPr>
        <w:contextualSpacing/>
        <w:rPr>
          <w:rFonts w:ascii="Arial" w:hAnsi="Arial" w:cs="Arial"/>
        </w:rPr>
      </w:pPr>
    </w:p>
    <w:p w14:paraId="627FA3F6" w14:textId="77777777" w:rsidR="000F646C" w:rsidRPr="00263388" w:rsidRDefault="000F646C" w:rsidP="000F646C">
      <w:pPr>
        <w:contextualSpacing/>
        <w:rPr>
          <w:rFonts w:ascii="Arial" w:hAnsi="Arial" w:cs="Arial"/>
          <w:u w:val="single"/>
        </w:rPr>
      </w:pPr>
      <w:r w:rsidRPr="00263388">
        <w:rPr>
          <w:rFonts w:ascii="Arial" w:hAnsi="Arial" w:cs="Arial"/>
          <w:u w:val="single"/>
        </w:rPr>
        <w:t>PBV TA Contact</w:t>
      </w:r>
    </w:p>
    <w:p w14:paraId="55C1EF08" w14:textId="49AAA7BC" w:rsidR="000F646C" w:rsidRPr="00263388" w:rsidRDefault="000F646C" w:rsidP="000F646C">
      <w:pPr>
        <w:contextualSpacing/>
        <w:rPr>
          <w:rFonts w:ascii="Arial" w:hAnsi="Arial" w:cs="Arial"/>
        </w:rPr>
      </w:pPr>
      <w:r w:rsidRPr="00263388">
        <w:rPr>
          <w:rFonts w:ascii="Arial" w:hAnsi="Arial" w:cs="Arial"/>
        </w:rPr>
        <w:t xml:space="preserve">Courtenay Loiselle </w:t>
      </w:r>
      <w:r w:rsidRPr="00263388">
        <w:rPr>
          <w:rFonts w:ascii="Arial" w:hAnsi="Arial" w:cs="Arial"/>
        </w:rPr>
        <w:tab/>
      </w:r>
      <w:r w:rsidRPr="00263388">
        <w:rPr>
          <w:rFonts w:ascii="Arial" w:hAnsi="Arial" w:cs="Arial"/>
        </w:rPr>
        <w:tab/>
      </w:r>
      <w:hyperlink r:id="rId19" w:history="1">
        <w:r w:rsidR="00530DED" w:rsidRPr="00AB7393">
          <w:rPr>
            <w:rStyle w:val="Hyperlink"/>
            <w:rFonts w:ascii="Arial" w:hAnsi="Arial" w:cs="Arial"/>
          </w:rPr>
          <w:t>Courtenay.Loiselle@nyshcr.org</w:t>
        </w:r>
      </w:hyperlink>
      <w:r w:rsidR="00530DED">
        <w:rPr>
          <w:rFonts w:ascii="Arial" w:hAnsi="Arial" w:cs="Arial"/>
        </w:rPr>
        <w:t xml:space="preserve"> </w:t>
      </w:r>
      <w:r w:rsidRPr="00263388">
        <w:rPr>
          <w:rFonts w:ascii="Arial" w:hAnsi="Arial" w:cs="Arial"/>
        </w:rPr>
        <w:tab/>
      </w:r>
      <w:r w:rsidRPr="00263388">
        <w:rPr>
          <w:rFonts w:ascii="Arial" w:hAnsi="Arial" w:cs="Arial"/>
        </w:rPr>
        <w:tab/>
        <w:t>(</w:t>
      </w:r>
      <w:r w:rsidR="00570005">
        <w:rPr>
          <w:rFonts w:ascii="Arial" w:hAnsi="Arial" w:cs="Arial"/>
        </w:rPr>
        <w:t>518) 417-9127</w:t>
      </w:r>
    </w:p>
    <w:p w14:paraId="73203C38" w14:textId="77777777" w:rsidR="00A9321B" w:rsidRPr="00263388" w:rsidRDefault="00A9321B" w:rsidP="000F646C">
      <w:pPr>
        <w:contextualSpacing/>
        <w:rPr>
          <w:rFonts w:ascii="Arial" w:hAnsi="Arial" w:cs="Arial"/>
          <w:b/>
        </w:rPr>
      </w:pPr>
    </w:p>
    <w:p w14:paraId="0BFBD782" w14:textId="0804963D" w:rsidR="000F646C" w:rsidRPr="00263388" w:rsidRDefault="00CA3B37" w:rsidP="000F646C">
      <w:pPr>
        <w:pStyle w:val="Heading3"/>
        <w:rPr>
          <w:rFonts w:ascii="Arial" w:hAnsi="Arial" w:cs="Arial"/>
          <w:sz w:val="22"/>
          <w:szCs w:val="22"/>
        </w:rPr>
      </w:pPr>
      <w:bookmarkStart w:id="17" w:name="_Toc36108208"/>
      <w:bookmarkStart w:id="18" w:name="_Toc46389853"/>
      <w:r>
        <w:rPr>
          <w:rFonts w:ascii="Arial" w:hAnsi="Arial" w:cs="Arial"/>
          <w:sz w:val="22"/>
          <w:szCs w:val="22"/>
        </w:rPr>
        <w:t>4.2</w:t>
      </w:r>
      <w:r w:rsidR="000F646C" w:rsidRPr="00263388">
        <w:rPr>
          <w:rFonts w:ascii="Arial" w:hAnsi="Arial" w:cs="Arial"/>
          <w:sz w:val="22"/>
          <w:szCs w:val="22"/>
        </w:rPr>
        <w:t xml:space="preserve"> Amendments and Addenda</w:t>
      </w:r>
      <w:bookmarkEnd w:id="17"/>
      <w:bookmarkEnd w:id="18"/>
    </w:p>
    <w:p w14:paraId="57874249" w14:textId="77777777" w:rsidR="000F646C" w:rsidRPr="00263388" w:rsidRDefault="000F646C" w:rsidP="000F646C">
      <w:pPr>
        <w:contextualSpacing/>
        <w:rPr>
          <w:rFonts w:ascii="Arial" w:hAnsi="Arial" w:cs="Arial"/>
        </w:rPr>
      </w:pPr>
    </w:p>
    <w:p w14:paraId="7B06BCDD" w14:textId="68D88347" w:rsidR="000F646C" w:rsidRPr="00263388" w:rsidRDefault="000F646C" w:rsidP="000F646C">
      <w:pPr>
        <w:contextualSpacing/>
        <w:rPr>
          <w:rFonts w:ascii="Arial" w:hAnsi="Arial" w:cs="Arial"/>
          <w:color w:val="FF0000"/>
        </w:rPr>
      </w:pPr>
      <w:r w:rsidRPr="00263388">
        <w:rPr>
          <w:rFonts w:ascii="Arial" w:hAnsi="Arial" w:cs="Arial"/>
        </w:rPr>
        <w:t xml:space="preserve">HTFC reserves the right to modify any part of this </w:t>
      </w:r>
      <w:r w:rsidR="000F5B71" w:rsidRPr="00263388">
        <w:rPr>
          <w:rFonts w:ascii="Arial" w:hAnsi="Arial" w:cs="Arial"/>
        </w:rPr>
        <w:t>RFP</w:t>
      </w:r>
      <w:r w:rsidRPr="00263388">
        <w:rPr>
          <w:rFonts w:ascii="Arial" w:hAnsi="Arial" w:cs="Arial"/>
        </w:rPr>
        <w:t xml:space="preserve"> including, but not limited to, the dates and times listed in Section </w:t>
      </w:r>
      <w:r w:rsidR="00E7208B">
        <w:rPr>
          <w:rFonts w:ascii="Arial" w:hAnsi="Arial" w:cs="Arial"/>
        </w:rPr>
        <w:t>3</w:t>
      </w:r>
      <w:r w:rsidRPr="00263388">
        <w:rPr>
          <w:rFonts w:ascii="Arial" w:hAnsi="Arial" w:cs="Arial"/>
        </w:rPr>
        <w:t xml:space="preserve"> “</w:t>
      </w:r>
      <w:r w:rsidRPr="00263388">
        <w:rPr>
          <w:rFonts w:ascii="Arial" w:hAnsi="Arial" w:cs="Arial"/>
          <w:i/>
        </w:rPr>
        <w:t>Calendar of Events and Milestones</w:t>
      </w:r>
      <w:r w:rsidRPr="00263388">
        <w:rPr>
          <w:rFonts w:ascii="Arial" w:hAnsi="Arial" w:cs="Arial"/>
        </w:rPr>
        <w:t xml:space="preserve">.”  Modifications will be made by issuance of amendments and/or addenda.  Any amendment or addendum to this </w:t>
      </w:r>
      <w:r w:rsidR="000F5B71" w:rsidRPr="00263388">
        <w:rPr>
          <w:rFonts w:ascii="Arial" w:hAnsi="Arial" w:cs="Arial"/>
        </w:rPr>
        <w:t>RFP</w:t>
      </w:r>
      <w:r w:rsidRPr="00263388">
        <w:rPr>
          <w:rFonts w:ascii="Arial" w:hAnsi="Arial" w:cs="Arial"/>
        </w:rPr>
        <w:t xml:space="preserve"> will become part of this </w:t>
      </w:r>
      <w:r w:rsidR="000F5B71" w:rsidRPr="00263388">
        <w:rPr>
          <w:rFonts w:ascii="Arial" w:hAnsi="Arial" w:cs="Arial"/>
        </w:rPr>
        <w:t>RFP</w:t>
      </w:r>
      <w:r w:rsidRPr="00263388">
        <w:rPr>
          <w:rFonts w:ascii="Arial" w:hAnsi="Arial" w:cs="Arial"/>
        </w:rPr>
        <w:t xml:space="preserve">. Modifications to the </w:t>
      </w:r>
      <w:r w:rsidR="000F5B71" w:rsidRPr="00263388">
        <w:rPr>
          <w:rFonts w:ascii="Arial" w:hAnsi="Arial" w:cs="Arial"/>
        </w:rPr>
        <w:t>RFP</w:t>
      </w:r>
      <w:r w:rsidRPr="00263388">
        <w:rPr>
          <w:rFonts w:ascii="Arial" w:hAnsi="Arial" w:cs="Arial"/>
        </w:rPr>
        <w:t xml:space="preserve"> will be posted to the HCR </w:t>
      </w:r>
      <w:hyperlink r:id="rId20" w:history="1">
        <w:r w:rsidRPr="00263388">
          <w:rPr>
            <w:rStyle w:val="Hyperlink"/>
            <w:rFonts w:ascii="Arial" w:hAnsi="Arial" w:cs="Arial"/>
          </w:rPr>
          <w:t>Funding Opportunities</w:t>
        </w:r>
      </w:hyperlink>
      <w:r w:rsidRPr="00263388">
        <w:rPr>
          <w:rFonts w:ascii="Arial" w:hAnsi="Arial" w:cs="Arial"/>
        </w:rPr>
        <w:t xml:space="preserve"> web page.</w:t>
      </w:r>
      <w:r w:rsidRPr="00263388">
        <w:rPr>
          <w:rFonts w:ascii="Arial" w:hAnsi="Arial" w:cs="Arial"/>
          <w:color w:val="FF0000"/>
        </w:rPr>
        <w:t xml:space="preserve"> </w:t>
      </w:r>
    </w:p>
    <w:p w14:paraId="4C885C07" w14:textId="77777777" w:rsidR="000F646C" w:rsidRPr="00263388" w:rsidRDefault="000F646C" w:rsidP="000F646C">
      <w:pPr>
        <w:contextualSpacing/>
        <w:rPr>
          <w:rFonts w:ascii="Arial" w:hAnsi="Arial" w:cs="Arial"/>
        </w:rPr>
      </w:pPr>
    </w:p>
    <w:p w14:paraId="263F4832" w14:textId="2ECB67E7" w:rsidR="000F646C" w:rsidRDefault="000F646C" w:rsidP="000F646C">
      <w:pPr>
        <w:contextualSpacing/>
        <w:rPr>
          <w:rFonts w:ascii="Arial" w:hAnsi="Arial" w:cs="Arial"/>
        </w:rPr>
      </w:pPr>
      <w:r w:rsidRPr="00263388">
        <w:rPr>
          <w:rFonts w:ascii="Arial" w:hAnsi="Arial" w:cs="Arial"/>
        </w:rPr>
        <w:t xml:space="preserve">If the Proposer discovers any ambiguity, conflict, discrepancy, omission, or other error in this </w:t>
      </w:r>
      <w:r w:rsidR="000F5B71" w:rsidRPr="00263388">
        <w:rPr>
          <w:rFonts w:ascii="Arial" w:hAnsi="Arial" w:cs="Arial"/>
        </w:rPr>
        <w:t>RFP</w:t>
      </w:r>
      <w:r w:rsidRPr="00263388">
        <w:rPr>
          <w:rFonts w:ascii="Arial" w:hAnsi="Arial" w:cs="Arial"/>
        </w:rPr>
        <w:t xml:space="preserve">, the </w:t>
      </w:r>
      <w:r w:rsidR="0042513D">
        <w:rPr>
          <w:rFonts w:ascii="Arial" w:hAnsi="Arial" w:cs="Arial"/>
        </w:rPr>
        <w:t>Applicant</w:t>
      </w:r>
      <w:r w:rsidRPr="00263388">
        <w:rPr>
          <w:rFonts w:ascii="Arial" w:hAnsi="Arial" w:cs="Arial"/>
        </w:rPr>
        <w:t xml:space="preserve"> will immediately notify HTFC of such error in writing and request clarification or modification of the document. There are no designated dates for release of addenda.  Therefore, interested </w:t>
      </w:r>
      <w:r w:rsidR="0042513D">
        <w:rPr>
          <w:rFonts w:ascii="Arial" w:hAnsi="Arial" w:cs="Arial"/>
        </w:rPr>
        <w:t>Applicants</w:t>
      </w:r>
      <w:r w:rsidRPr="00263388">
        <w:rPr>
          <w:rFonts w:ascii="Arial" w:hAnsi="Arial" w:cs="Arial"/>
        </w:rPr>
        <w:t xml:space="preserve"> should check HTFC’s website frequently.  It is the sole responsibility of the </w:t>
      </w:r>
      <w:r w:rsidR="005A1B4A">
        <w:rPr>
          <w:rFonts w:ascii="Arial" w:hAnsi="Arial" w:cs="Arial"/>
        </w:rPr>
        <w:t>Applicant</w:t>
      </w:r>
      <w:r w:rsidRPr="00263388">
        <w:rPr>
          <w:rFonts w:ascii="Arial" w:hAnsi="Arial" w:cs="Arial"/>
        </w:rPr>
        <w:t xml:space="preserve"> to be knowledgeable of all addenda related to this </w:t>
      </w:r>
      <w:r w:rsidR="000F5B71" w:rsidRPr="00263388">
        <w:rPr>
          <w:rFonts w:ascii="Arial" w:hAnsi="Arial" w:cs="Arial"/>
        </w:rPr>
        <w:t>RFP</w:t>
      </w:r>
      <w:r w:rsidRPr="00263388">
        <w:rPr>
          <w:rFonts w:ascii="Arial" w:hAnsi="Arial" w:cs="Arial"/>
        </w:rPr>
        <w:t xml:space="preserve"> process.</w:t>
      </w:r>
    </w:p>
    <w:p w14:paraId="626208EC" w14:textId="77777777" w:rsidR="0042513D" w:rsidRDefault="0042513D" w:rsidP="000F646C">
      <w:pPr>
        <w:contextualSpacing/>
        <w:rPr>
          <w:rFonts w:ascii="Arial" w:hAnsi="Arial" w:cs="Arial"/>
        </w:rPr>
      </w:pPr>
    </w:p>
    <w:p w14:paraId="76AB87EC" w14:textId="6ABCA710" w:rsidR="0042513D" w:rsidRPr="00263388" w:rsidRDefault="0042513D" w:rsidP="000F646C">
      <w:pPr>
        <w:contextualSpacing/>
        <w:rPr>
          <w:rFonts w:ascii="Arial" w:hAnsi="Arial" w:cs="Arial"/>
        </w:rPr>
      </w:pPr>
      <w:r w:rsidRPr="00263388">
        <w:rPr>
          <w:rFonts w:ascii="Arial" w:hAnsi="Arial" w:cs="Arial"/>
        </w:rPr>
        <w:t xml:space="preserve">HTFC does not make any guarantees that PBVs will be offered through this type of RFP again in future years. </w:t>
      </w:r>
    </w:p>
    <w:p w14:paraId="64C15CDC" w14:textId="77777777" w:rsidR="000F646C" w:rsidRPr="00263388" w:rsidRDefault="000F646C" w:rsidP="000F646C">
      <w:pPr>
        <w:contextualSpacing/>
        <w:rPr>
          <w:rFonts w:ascii="Arial" w:hAnsi="Arial" w:cs="Arial"/>
        </w:rPr>
      </w:pPr>
    </w:p>
    <w:p w14:paraId="691454B0" w14:textId="4C5DDEA3" w:rsidR="000F646C" w:rsidRPr="00263388" w:rsidRDefault="006C1263" w:rsidP="000F646C">
      <w:pPr>
        <w:pStyle w:val="Heading3"/>
        <w:rPr>
          <w:rFonts w:ascii="Arial" w:hAnsi="Arial" w:cs="Arial"/>
          <w:sz w:val="22"/>
          <w:szCs w:val="22"/>
        </w:rPr>
      </w:pPr>
      <w:bookmarkStart w:id="19" w:name="_Toc36108209"/>
      <w:bookmarkStart w:id="20" w:name="_Toc46389854"/>
      <w:r>
        <w:rPr>
          <w:rFonts w:ascii="Arial" w:hAnsi="Arial" w:cs="Arial"/>
          <w:sz w:val="22"/>
          <w:szCs w:val="22"/>
        </w:rPr>
        <w:t>4</w:t>
      </w:r>
      <w:r w:rsidR="000F646C" w:rsidRPr="00263388">
        <w:rPr>
          <w:rFonts w:ascii="Arial" w:hAnsi="Arial" w:cs="Arial"/>
          <w:sz w:val="22"/>
          <w:szCs w:val="22"/>
        </w:rPr>
        <w:t>.3 Partial Awards, Budgeting, and Exceptions</w:t>
      </w:r>
      <w:bookmarkEnd w:id="19"/>
      <w:bookmarkEnd w:id="20"/>
    </w:p>
    <w:p w14:paraId="4C01CBF0" w14:textId="77777777" w:rsidR="000F646C" w:rsidRPr="00263388" w:rsidRDefault="000F646C" w:rsidP="00DA3E7B"/>
    <w:p w14:paraId="7BF99485" w14:textId="328B5312" w:rsidR="000F646C" w:rsidRPr="00263388" w:rsidRDefault="000F646C" w:rsidP="000F646C">
      <w:pPr>
        <w:contextualSpacing/>
        <w:rPr>
          <w:rFonts w:ascii="Arial" w:hAnsi="Arial" w:cs="Arial"/>
        </w:rPr>
      </w:pPr>
      <w:r w:rsidRPr="00263388">
        <w:rPr>
          <w:rFonts w:ascii="Arial" w:hAnsi="Arial" w:cs="Arial"/>
        </w:rPr>
        <w:t>Resources for PBVs are limited. HTFC reserves the right to make an award to a</w:t>
      </w:r>
      <w:r w:rsidR="00C0001A">
        <w:rPr>
          <w:rFonts w:ascii="Arial" w:hAnsi="Arial" w:cs="Arial"/>
        </w:rPr>
        <w:t>n Applicant</w:t>
      </w:r>
      <w:r w:rsidRPr="00263388">
        <w:rPr>
          <w:rFonts w:ascii="Arial" w:hAnsi="Arial" w:cs="Arial"/>
        </w:rPr>
        <w:t xml:space="preserve"> that is for less </w:t>
      </w:r>
      <w:r w:rsidR="005A1B4A">
        <w:rPr>
          <w:rFonts w:ascii="Arial" w:hAnsi="Arial" w:cs="Arial"/>
        </w:rPr>
        <w:t xml:space="preserve">or more </w:t>
      </w:r>
      <w:r w:rsidRPr="00263388">
        <w:rPr>
          <w:rFonts w:ascii="Arial" w:hAnsi="Arial" w:cs="Arial"/>
        </w:rPr>
        <w:t xml:space="preserve">than the number of vouchers/units requested. HTFC also reserves the right to make an award to a lower scoring </w:t>
      </w:r>
      <w:r w:rsidR="00C0001A">
        <w:rPr>
          <w:rFonts w:ascii="Arial" w:hAnsi="Arial" w:cs="Arial"/>
        </w:rPr>
        <w:t>application</w:t>
      </w:r>
      <w:r w:rsidRPr="00263388">
        <w:rPr>
          <w:rFonts w:ascii="Arial" w:hAnsi="Arial" w:cs="Arial"/>
        </w:rPr>
        <w:t xml:space="preserve"> if that </w:t>
      </w:r>
      <w:r w:rsidR="00521BBD">
        <w:rPr>
          <w:rFonts w:ascii="Arial" w:hAnsi="Arial" w:cs="Arial"/>
        </w:rPr>
        <w:t xml:space="preserve">application </w:t>
      </w:r>
      <w:r w:rsidR="00521BBD" w:rsidRPr="00263388">
        <w:rPr>
          <w:rFonts w:ascii="Arial" w:hAnsi="Arial" w:cs="Arial"/>
        </w:rPr>
        <w:t>more</w:t>
      </w:r>
      <w:r w:rsidRPr="00263388">
        <w:rPr>
          <w:rFonts w:ascii="Arial" w:hAnsi="Arial" w:cs="Arial"/>
        </w:rPr>
        <w:t xml:space="preserve"> closely fits the resources remaining.    The exact number of PBV</w:t>
      </w:r>
      <w:r w:rsidR="00570005">
        <w:rPr>
          <w:rFonts w:ascii="Arial" w:hAnsi="Arial" w:cs="Arial"/>
        </w:rPr>
        <w:t xml:space="preserve">s </w:t>
      </w:r>
      <w:r w:rsidRPr="00263388">
        <w:rPr>
          <w:rFonts w:ascii="Arial" w:hAnsi="Arial" w:cs="Arial"/>
        </w:rPr>
        <w:t xml:space="preserve">awarded through this </w:t>
      </w:r>
      <w:r w:rsidR="000F5B71" w:rsidRPr="00263388">
        <w:rPr>
          <w:rFonts w:ascii="Arial" w:hAnsi="Arial" w:cs="Arial"/>
        </w:rPr>
        <w:t>RFP</w:t>
      </w:r>
      <w:r w:rsidRPr="00263388">
        <w:rPr>
          <w:rFonts w:ascii="Arial" w:hAnsi="Arial" w:cs="Arial"/>
        </w:rPr>
        <w:t xml:space="preserve"> is subject to change without notice based on the level of subsidy required for each property, HTFC’s ongoing assessment of the program budget and future funding availability, the quality of </w:t>
      </w:r>
      <w:r w:rsidR="00C0001A">
        <w:rPr>
          <w:rFonts w:ascii="Arial" w:hAnsi="Arial" w:cs="Arial"/>
        </w:rPr>
        <w:t>applications</w:t>
      </w:r>
      <w:r w:rsidRPr="00263388">
        <w:rPr>
          <w:rFonts w:ascii="Arial" w:hAnsi="Arial" w:cs="Arial"/>
        </w:rPr>
        <w:t xml:space="preserve"> received, and other factors as deemed necessary.  HTFC reserves the right to make awards based on criteria other than what is listed in the Evaluation Section of this </w:t>
      </w:r>
      <w:r w:rsidR="000F5B71" w:rsidRPr="00263388">
        <w:rPr>
          <w:rFonts w:ascii="Arial" w:hAnsi="Arial" w:cs="Arial"/>
        </w:rPr>
        <w:t>RFP</w:t>
      </w:r>
      <w:r w:rsidRPr="00263388">
        <w:rPr>
          <w:rFonts w:ascii="Arial" w:hAnsi="Arial" w:cs="Arial"/>
        </w:rPr>
        <w:t xml:space="preserve"> if the Commissioner determines it is necessary and in the best interest of the State of New York.  </w:t>
      </w:r>
    </w:p>
    <w:p w14:paraId="43AF836E" w14:textId="77777777" w:rsidR="006C1263" w:rsidRDefault="006C1263" w:rsidP="00DA3E7B">
      <w:bookmarkStart w:id="21" w:name="_Toc36108210"/>
    </w:p>
    <w:p w14:paraId="5CD59EF5" w14:textId="25FEA6F1" w:rsidR="000F646C" w:rsidRPr="00263388" w:rsidRDefault="006C1263" w:rsidP="000F646C">
      <w:pPr>
        <w:pStyle w:val="Heading3"/>
        <w:rPr>
          <w:rFonts w:ascii="Arial" w:hAnsi="Arial" w:cs="Arial"/>
          <w:sz w:val="22"/>
          <w:szCs w:val="22"/>
        </w:rPr>
      </w:pPr>
      <w:bookmarkStart w:id="22" w:name="_Toc46389855"/>
      <w:r>
        <w:rPr>
          <w:rFonts w:ascii="Arial" w:hAnsi="Arial" w:cs="Arial"/>
          <w:sz w:val="22"/>
          <w:szCs w:val="22"/>
        </w:rPr>
        <w:lastRenderedPageBreak/>
        <w:t>4</w:t>
      </w:r>
      <w:r w:rsidR="000F646C" w:rsidRPr="00263388">
        <w:rPr>
          <w:rFonts w:ascii="Arial" w:hAnsi="Arial" w:cs="Arial"/>
          <w:sz w:val="22"/>
          <w:szCs w:val="22"/>
        </w:rPr>
        <w:t xml:space="preserve">.4 </w:t>
      </w:r>
      <w:r w:rsidR="002739F7">
        <w:rPr>
          <w:rFonts w:ascii="Arial" w:hAnsi="Arial" w:cs="Arial"/>
          <w:sz w:val="22"/>
          <w:szCs w:val="22"/>
        </w:rPr>
        <w:t>Applicant</w:t>
      </w:r>
      <w:r w:rsidR="000F646C" w:rsidRPr="00263388">
        <w:rPr>
          <w:rFonts w:ascii="Arial" w:hAnsi="Arial" w:cs="Arial"/>
          <w:sz w:val="22"/>
          <w:szCs w:val="22"/>
        </w:rPr>
        <w:t xml:space="preserve"> Responsibility</w:t>
      </w:r>
      <w:bookmarkEnd w:id="21"/>
      <w:bookmarkEnd w:id="22"/>
    </w:p>
    <w:p w14:paraId="0A400FA6" w14:textId="77777777" w:rsidR="000F646C" w:rsidRPr="00263388" w:rsidRDefault="000F646C" w:rsidP="000F646C">
      <w:pPr>
        <w:pStyle w:val="Heading4"/>
        <w:rPr>
          <w:rFonts w:ascii="Arial" w:hAnsi="Arial" w:cs="Arial"/>
          <w:sz w:val="22"/>
          <w:szCs w:val="22"/>
        </w:rPr>
      </w:pPr>
    </w:p>
    <w:p w14:paraId="56A50355" w14:textId="175118BB" w:rsidR="000F646C" w:rsidRPr="00263388" w:rsidRDefault="006C1263" w:rsidP="000F646C">
      <w:pPr>
        <w:pStyle w:val="Heading4"/>
        <w:rPr>
          <w:rFonts w:ascii="Arial" w:hAnsi="Arial" w:cs="Arial"/>
          <w:sz w:val="22"/>
          <w:szCs w:val="22"/>
        </w:rPr>
      </w:pPr>
      <w:r>
        <w:rPr>
          <w:rFonts w:ascii="Arial" w:hAnsi="Arial" w:cs="Arial"/>
          <w:sz w:val="22"/>
          <w:szCs w:val="22"/>
        </w:rPr>
        <w:t>4</w:t>
      </w:r>
      <w:r w:rsidR="000F646C" w:rsidRPr="00263388">
        <w:rPr>
          <w:rFonts w:ascii="Arial" w:hAnsi="Arial" w:cs="Arial"/>
          <w:sz w:val="22"/>
          <w:szCs w:val="22"/>
        </w:rPr>
        <w:t>.4.1</w:t>
      </w:r>
      <w:r w:rsidR="000F646C" w:rsidRPr="00263388">
        <w:rPr>
          <w:rFonts w:ascii="Arial" w:hAnsi="Arial" w:cs="Arial"/>
          <w:sz w:val="22"/>
          <w:szCs w:val="22"/>
        </w:rPr>
        <w:tab/>
      </w:r>
      <w:r w:rsidR="00AF371B" w:rsidRPr="00263388">
        <w:rPr>
          <w:rFonts w:ascii="Arial" w:hAnsi="Arial" w:cs="Arial"/>
          <w:sz w:val="22"/>
          <w:szCs w:val="22"/>
        </w:rPr>
        <w:t xml:space="preserve"> </w:t>
      </w:r>
      <w:r w:rsidR="000F646C" w:rsidRPr="00263388">
        <w:rPr>
          <w:rFonts w:ascii="Arial" w:hAnsi="Arial" w:cs="Arial"/>
          <w:sz w:val="22"/>
          <w:szCs w:val="22"/>
        </w:rPr>
        <w:t>General Responsibility</w:t>
      </w:r>
    </w:p>
    <w:p w14:paraId="137DBE48" w14:textId="0AE60802" w:rsidR="000F646C" w:rsidRPr="00263388" w:rsidRDefault="000F646C" w:rsidP="000F646C">
      <w:pPr>
        <w:rPr>
          <w:rFonts w:ascii="Arial" w:hAnsi="Arial" w:cs="Arial"/>
        </w:rPr>
      </w:pPr>
      <w:r w:rsidRPr="00263388">
        <w:rPr>
          <w:rFonts w:ascii="Arial" w:hAnsi="Arial" w:cs="Arial"/>
        </w:rPr>
        <w:t xml:space="preserve">The successful </w:t>
      </w:r>
      <w:r w:rsidR="002739F7">
        <w:rPr>
          <w:rFonts w:ascii="Arial" w:hAnsi="Arial" w:cs="Arial"/>
        </w:rPr>
        <w:t>Applicant</w:t>
      </w:r>
      <w:r w:rsidRPr="00263388">
        <w:rPr>
          <w:rFonts w:ascii="Arial" w:hAnsi="Arial" w:cs="Arial"/>
        </w:rPr>
        <w:t xml:space="preserve"> </w:t>
      </w:r>
      <w:r w:rsidR="00570005" w:rsidRPr="00263388">
        <w:rPr>
          <w:rFonts w:ascii="Arial" w:hAnsi="Arial" w:cs="Arial"/>
        </w:rPr>
        <w:t xml:space="preserve">will </w:t>
      </w:r>
      <w:r w:rsidR="005A1B4A">
        <w:rPr>
          <w:rFonts w:ascii="Arial" w:hAnsi="Arial" w:cs="Arial"/>
        </w:rPr>
        <w:t xml:space="preserve">remain responsible throughout the </w:t>
      </w:r>
      <w:r w:rsidRPr="00263388">
        <w:rPr>
          <w:rFonts w:ascii="Arial" w:hAnsi="Arial" w:cs="Arial"/>
        </w:rPr>
        <w:t xml:space="preserve">Contract term for compliance with all applicable Federal and State requirements, as well as the terms of the contract.  The successful </w:t>
      </w:r>
      <w:r w:rsidR="002739F7">
        <w:rPr>
          <w:rFonts w:ascii="Arial" w:hAnsi="Arial" w:cs="Arial"/>
        </w:rPr>
        <w:t>Applicant</w:t>
      </w:r>
      <w:r w:rsidRPr="00263388">
        <w:rPr>
          <w:rFonts w:ascii="Arial" w:hAnsi="Arial" w:cs="Arial"/>
        </w:rPr>
        <w:t xml:space="preserve"> agrees, if requested by HTFC, to present </w:t>
      </w:r>
      <w:r w:rsidR="00BC1BC3">
        <w:rPr>
          <w:rFonts w:ascii="Arial" w:hAnsi="Arial" w:cs="Arial"/>
        </w:rPr>
        <w:t xml:space="preserve">additional </w:t>
      </w:r>
      <w:r w:rsidRPr="00263388">
        <w:rPr>
          <w:rFonts w:ascii="Arial" w:hAnsi="Arial" w:cs="Arial"/>
        </w:rPr>
        <w:t xml:space="preserve">evidence of its continuing legal authority to do business in New York State, integrity, experience, ability, prior experience, and organizational and financial capacity. </w:t>
      </w:r>
    </w:p>
    <w:p w14:paraId="112C95B3" w14:textId="6215E8F2" w:rsidR="00A9321B" w:rsidRPr="00263388" w:rsidRDefault="000F646C" w:rsidP="000F646C">
      <w:pPr>
        <w:rPr>
          <w:rFonts w:ascii="Arial" w:hAnsi="Arial" w:cs="Arial"/>
        </w:rPr>
      </w:pPr>
      <w:r w:rsidRPr="00263388">
        <w:rPr>
          <w:rFonts w:ascii="Arial" w:hAnsi="Arial" w:cs="Arial"/>
        </w:rPr>
        <w:t xml:space="preserve">By </w:t>
      </w:r>
      <w:r w:rsidR="00570005" w:rsidRPr="00263388">
        <w:rPr>
          <w:rFonts w:ascii="Arial" w:hAnsi="Arial" w:cs="Arial"/>
        </w:rPr>
        <w:t>applying</w:t>
      </w:r>
      <w:r w:rsidRPr="00263388">
        <w:rPr>
          <w:rFonts w:ascii="Arial" w:hAnsi="Arial" w:cs="Arial"/>
        </w:rPr>
        <w:t xml:space="preserve"> in response to this </w:t>
      </w:r>
      <w:r w:rsidR="000F5B71" w:rsidRPr="00263388">
        <w:rPr>
          <w:rFonts w:ascii="Arial" w:hAnsi="Arial" w:cs="Arial"/>
        </w:rPr>
        <w:t>RFP</w:t>
      </w:r>
      <w:r w:rsidRPr="00263388">
        <w:rPr>
          <w:rFonts w:ascii="Arial" w:hAnsi="Arial" w:cs="Arial"/>
        </w:rPr>
        <w:t xml:space="preserve">, the </w:t>
      </w:r>
      <w:r w:rsidR="00521BBD">
        <w:rPr>
          <w:rFonts w:ascii="Arial" w:hAnsi="Arial" w:cs="Arial"/>
        </w:rPr>
        <w:t xml:space="preserve">Applicant </w:t>
      </w:r>
      <w:r w:rsidR="00521BBD" w:rsidRPr="00263388">
        <w:rPr>
          <w:rFonts w:ascii="Arial" w:hAnsi="Arial" w:cs="Arial"/>
        </w:rPr>
        <w:t>certifies</w:t>
      </w:r>
      <w:r w:rsidRPr="00263388">
        <w:rPr>
          <w:rFonts w:ascii="Arial" w:hAnsi="Arial" w:cs="Arial"/>
        </w:rPr>
        <w:t xml:space="preserve"> that the property for which assistance is requested is eligible under all applicable Federal and State rules. The </w:t>
      </w:r>
      <w:r w:rsidR="002739F7">
        <w:rPr>
          <w:rFonts w:ascii="Arial" w:hAnsi="Arial" w:cs="Arial"/>
        </w:rPr>
        <w:t>applicant</w:t>
      </w:r>
      <w:r w:rsidRPr="00263388">
        <w:rPr>
          <w:rFonts w:ascii="Arial" w:hAnsi="Arial" w:cs="Arial"/>
        </w:rPr>
        <w:t xml:space="preserve"> also certifies that the units that will receive assistance and the property currently complies with all applicable physical health and safety standards applicable, including but not limited to Federal Housing Quality Standards (</w:t>
      </w:r>
      <w:r w:rsidR="00521BBD" w:rsidRPr="00263388">
        <w:rPr>
          <w:rFonts w:ascii="Arial" w:hAnsi="Arial" w:cs="Arial"/>
        </w:rPr>
        <w:t>HQS)</w:t>
      </w:r>
      <w:r w:rsidRPr="00263388">
        <w:rPr>
          <w:rFonts w:ascii="Arial" w:hAnsi="Arial" w:cs="Arial"/>
        </w:rPr>
        <w:t xml:space="preserve">. If it is determined at a later date that the property is for any reason ineligible, that the property or any unit seeking assistance does not meet with applicable standard, and/or that the </w:t>
      </w:r>
      <w:r w:rsidR="002739F7">
        <w:rPr>
          <w:rFonts w:ascii="Arial" w:hAnsi="Arial" w:cs="Arial"/>
        </w:rPr>
        <w:t>Applicant</w:t>
      </w:r>
      <w:r w:rsidRPr="00263388">
        <w:rPr>
          <w:rFonts w:ascii="Arial" w:hAnsi="Arial" w:cs="Arial"/>
        </w:rPr>
        <w:t xml:space="preserve"> withheld information or provided information that was incomplete or misleading, HTFC may at its sole discretion immediately terminate the contract and seek civil penalties including repayment of any PBV rental assistance payments received by the property for which it was ineligible.</w:t>
      </w:r>
    </w:p>
    <w:p w14:paraId="162F260F" w14:textId="3F9E10D3" w:rsidR="005A1B4A" w:rsidRPr="0080568C" w:rsidRDefault="006C1263" w:rsidP="0080568C">
      <w:pPr>
        <w:spacing w:after="0"/>
        <w:rPr>
          <w:rFonts w:ascii="Arial" w:hAnsi="Arial" w:cs="Arial"/>
          <w:bCs/>
          <w:color w:val="365F91" w:themeColor="accent1" w:themeShade="BF"/>
        </w:rPr>
      </w:pPr>
      <w:r w:rsidRPr="0080568C">
        <w:rPr>
          <w:rFonts w:ascii="Arial" w:hAnsi="Arial" w:cs="Arial"/>
          <w:bCs/>
          <w:color w:val="365F91" w:themeColor="accent1" w:themeShade="BF"/>
        </w:rPr>
        <w:t xml:space="preserve">4.4.2 </w:t>
      </w:r>
      <w:r w:rsidRPr="0080568C">
        <w:rPr>
          <w:rFonts w:ascii="Arial" w:hAnsi="Arial" w:cs="Arial"/>
          <w:bCs/>
          <w:color w:val="365F91" w:themeColor="accent1" w:themeShade="BF"/>
        </w:rPr>
        <w:tab/>
      </w:r>
      <w:r w:rsidR="000F646C" w:rsidRPr="0080568C">
        <w:rPr>
          <w:rFonts w:ascii="Arial" w:hAnsi="Arial" w:cs="Arial"/>
          <w:bCs/>
          <w:color w:val="365F91" w:themeColor="accent1" w:themeShade="BF"/>
        </w:rPr>
        <w:t>Environmental Review &amp; Prohibition of Project Work</w:t>
      </w:r>
    </w:p>
    <w:p w14:paraId="4D33BA01" w14:textId="7D966BBE" w:rsidR="00A9321B" w:rsidRPr="00263388" w:rsidRDefault="000F646C" w:rsidP="000F646C">
      <w:pPr>
        <w:rPr>
          <w:rFonts w:ascii="Arial" w:hAnsi="Arial" w:cs="Arial"/>
        </w:rPr>
      </w:pPr>
      <w:r w:rsidRPr="00263388">
        <w:rPr>
          <w:rFonts w:ascii="Arial" w:hAnsi="Arial" w:cs="Arial"/>
          <w:b/>
        </w:rPr>
        <w:t xml:space="preserve"> </w:t>
      </w:r>
      <w:r w:rsidRPr="00263388">
        <w:rPr>
          <w:rFonts w:ascii="Arial" w:hAnsi="Arial" w:cs="Arial"/>
        </w:rPr>
        <w:t xml:space="preserve">Applicants are hereby advised that after submission of an application no work may be undertaken, including site acquisition, contracts for services, demolition, and any other site disturbance beyond investigation or testing activities, until either an award is made and HCR’s Environmental Analysis Unit has completed an environmental review and issued an environmental clearance letter to the applicant or the applicant receives a Negative Outcome Letter. If project work or choice limiting actions are made, it may impede or prohibit environmental clearance or use of </w:t>
      </w:r>
      <w:r w:rsidR="00521BBD" w:rsidRPr="00263388">
        <w:rPr>
          <w:rFonts w:ascii="Arial" w:hAnsi="Arial" w:cs="Arial"/>
        </w:rPr>
        <w:t>funding</w:t>
      </w:r>
      <w:r w:rsidRPr="00263388">
        <w:rPr>
          <w:rFonts w:ascii="Arial" w:hAnsi="Arial" w:cs="Arial"/>
        </w:rPr>
        <w:t xml:space="preserve"> sources. All funding awards are contingent upon completion of HCR’s review pursuant to the State Environmental Quality Review Act (6 NYCRR 617) and HUD’s National Environmental Policy Act (NEPA) requirements under 24 CFR Part 58 (if HUD funding will be utilized) or Federal Housing Trust Fund (FHTF) housing standard regulations at 24 CFR 93.301. All projects shall comply with: Section 14.09 of the Parks, Recreation, and Historic Preservation Law (or federal equivalent); Floodplain Management Criteria for State Projects (6 NYCRR Part 502); Section 305(4) of the Agriculture and Markets Law; NYS Coastal Zone Management regulations (19 NYCRR Part 600); and, Smart Growth Public Infrastructure Policy Act (NYS Environmental Conservation Law, Article 6), in addition to other policy and laws outlined in HCR’s Capital Programs Manual and Design Handbook.</w:t>
      </w:r>
    </w:p>
    <w:p w14:paraId="0EE29D02" w14:textId="33044FCB" w:rsidR="000F646C" w:rsidRPr="0080568C" w:rsidRDefault="006C1263" w:rsidP="0080568C">
      <w:pPr>
        <w:spacing w:after="0"/>
        <w:rPr>
          <w:rFonts w:ascii="Arial" w:hAnsi="Arial" w:cs="Arial"/>
          <w:bCs/>
          <w:color w:val="365F91" w:themeColor="accent1" w:themeShade="BF"/>
        </w:rPr>
      </w:pPr>
      <w:r w:rsidRPr="0080568C">
        <w:rPr>
          <w:rFonts w:ascii="Arial" w:hAnsi="Arial" w:cs="Arial"/>
          <w:bCs/>
          <w:color w:val="365F91" w:themeColor="accent1" w:themeShade="BF"/>
        </w:rPr>
        <w:t xml:space="preserve">4.4.3 </w:t>
      </w:r>
      <w:r w:rsidR="000F646C" w:rsidRPr="0080568C">
        <w:rPr>
          <w:rFonts w:ascii="Arial" w:hAnsi="Arial" w:cs="Arial"/>
          <w:bCs/>
          <w:color w:val="365F91" w:themeColor="accent1" w:themeShade="BF"/>
        </w:rPr>
        <w:t>Fair Housing</w:t>
      </w:r>
    </w:p>
    <w:p w14:paraId="26AE1677" w14:textId="77777777" w:rsidR="000F646C" w:rsidRPr="00263388" w:rsidRDefault="000F646C" w:rsidP="000F646C">
      <w:pPr>
        <w:rPr>
          <w:rFonts w:ascii="Arial" w:hAnsi="Arial" w:cs="Arial"/>
        </w:rPr>
      </w:pPr>
      <w:r w:rsidRPr="00263388">
        <w:rPr>
          <w:rFonts w:ascii="Arial" w:hAnsi="Arial" w:cs="Arial"/>
        </w:rPr>
        <w:t xml:space="preserve">All awardees must comply with all HCR marketing guidelines and submit an Affirmative Fair Housing Marketing Plan acceptable to HCR’s Office of Fair Housing and Equal Opportunity. The Fair and Equitable Housing Office Affirmative Fair Housing Marketing Plan requirements are available at: </w:t>
      </w:r>
      <w:hyperlink r:id="rId21" w:history="1">
        <w:r w:rsidRPr="00263388">
          <w:rPr>
            <w:rStyle w:val="Hyperlink"/>
            <w:rFonts w:ascii="Arial" w:hAnsi="Arial" w:cs="Arial"/>
          </w:rPr>
          <w:t>https://hcr.ny.gov/marketingplans-policies</w:t>
        </w:r>
      </w:hyperlink>
      <w:r w:rsidRPr="00263388">
        <w:rPr>
          <w:rStyle w:val="CommentReference"/>
          <w:rFonts w:ascii="Arial" w:hAnsi="Arial" w:cs="Arial"/>
          <w:sz w:val="22"/>
          <w:szCs w:val="22"/>
        </w:rPr>
        <w:t xml:space="preserve"> . </w:t>
      </w:r>
      <w:r w:rsidRPr="00263388">
        <w:rPr>
          <w:rFonts w:ascii="Arial" w:hAnsi="Arial" w:cs="Arial"/>
        </w:rPr>
        <w:cr/>
      </w:r>
    </w:p>
    <w:p w14:paraId="76D22449" w14:textId="650D6D99" w:rsidR="00804BF0" w:rsidRDefault="006C1263" w:rsidP="0080568C">
      <w:pPr>
        <w:pStyle w:val="Heading4"/>
        <w:rPr>
          <w:rFonts w:ascii="Arial" w:hAnsi="Arial" w:cs="Arial"/>
        </w:rPr>
      </w:pPr>
      <w:r>
        <w:rPr>
          <w:rFonts w:ascii="Arial" w:hAnsi="Arial" w:cs="Arial"/>
          <w:sz w:val="22"/>
          <w:szCs w:val="22"/>
        </w:rPr>
        <w:t>4</w:t>
      </w:r>
      <w:r w:rsidR="000F646C" w:rsidRPr="00263388">
        <w:rPr>
          <w:rFonts w:ascii="Arial" w:hAnsi="Arial" w:cs="Arial"/>
          <w:sz w:val="22"/>
          <w:szCs w:val="22"/>
        </w:rPr>
        <w:t>.4.</w:t>
      </w:r>
      <w:r>
        <w:rPr>
          <w:rFonts w:ascii="Arial" w:hAnsi="Arial" w:cs="Arial"/>
          <w:sz w:val="22"/>
          <w:szCs w:val="22"/>
        </w:rPr>
        <w:t>4</w:t>
      </w:r>
      <w:r w:rsidR="000F646C" w:rsidRPr="00263388">
        <w:rPr>
          <w:rFonts w:ascii="Arial" w:hAnsi="Arial" w:cs="Arial"/>
          <w:sz w:val="22"/>
          <w:szCs w:val="22"/>
        </w:rPr>
        <w:t xml:space="preserve"> Suspension (for Non-Responsibility)</w:t>
      </w:r>
    </w:p>
    <w:p w14:paraId="5C637DA7" w14:textId="6CA659E0" w:rsidR="000F646C" w:rsidRPr="00263388" w:rsidRDefault="00804BF0" w:rsidP="000F646C">
      <w:pPr>
        <w:rPr>
          <w:rFonts w:ascii="Arial" w:hAnsi="Arial" w:cs="Arial"/>
          <w:b/>
        </w:rPr>
      </w:pPr>
      <w:r>
        <w:rPr>
          <w:rFonts w:ascii="Arial" w:hAnsi="Arial" w:cs="Arial"/>
        </w:rPr>
        <w:t>HTFC reserves</w:t>
      </w:r>
      <w:r w:rsidR="00BC1BC3">
        <w:rPr>
          <w:rFonts w:ascii="Arial" w:hAnsi="Arial" w:cs="Arial"/>
        </w:rPr>
        <w:t xml:space="preserve"> </w:t>
      </w:r>
      <w:r>
        <w:rPr>
          <w:rFonts w:ascii="Arial" w:hAnsi="Arial" w:cs="Arial"/>
        </w:rPr>
        <w:t xml:space="preserve">the right to </w:t>
      </w:r>
      <w:r w:rsidR="00BC1BC3">
        <w:rPr>
          <w:rFonts w:ascii="Arial" w:hAnsi="Arial" w:cs="Arial"/>
        </w:rPr>
        <w:t xml:space="preserve">suspend </w:t>
      </w:r>
      <w:r w:rsidR="000F646C" w:rsidRPr="00263388">
        <w:rPr>
          <w:rFonts w:ascii="Arial" w:hAnsi="Arial" w:cs="Arial"/>
        </w:rPr>
        <w:t>any or all activities under an award</w:t>
      </w:r>
      <w:r w:rsidR="00737FD1">
        <w:rPr>
          <w:rFonts w:ascii="Arial" w:hAnsi="Arial" w:cs="Arial"/>
        </w:rPr>
        <w:t xml:space="preserve"> or</w:t>
      </w:r>
      <w:r w:rsidR="000F646C" w:rsidRPr="00263388">
        <w:rPr>
          <w:rFonts w:ascii="Arial" w:hAnsi="Arial" w:cs="Arial"/>
        </w:rPr>
        <w:t xml:space="preserve"> contract at any time when HTFC discovers information that calls into question </w:t>
      </w:r>
      <w:r w:rsidR="00BC1BC3">
        <w:rPr>
          <w:rFonts w:ascii="Arial" w:hAnsi="Arial" w:cs="Arial"/>
        </w:rPr>
        <w:t xml:space="preserve">the </w:t>
      </w:r>
      <w:r w:rsidR="000F646C" w:rsidRPr="00263388">
        <w:rPr>
          <w:rFonts w:ascii="Arial" w:hAnsi="Arial" w:cs="Arial"/>
        </w:rPr>
        <w:t xml:space="preserve">responsibility of any </w:t>
      </w:r>
      <w:r w:rsidR="006B054E">
        <w:rPr>
          <w:rFonts w:ascii="Arial" w:hAnsi="Arial" w:cs="Arial"/>
        </w:rPr>
        <w:t>awardee or its subcontractors, partners or affiliates</w:t>
      </w:r>
      <w:r w:rsidR="000F646C" w:rsidRPr="00263388">
        <w:rPr>
          <w:rFonts w:ascii="Arial" w:hAnsi="Arial" w:cs="Arial"/>
        </w:rPr>
        <w:t>.  In th</w:t>
      </w:r>
      <w:r w:rsidR="00BC1BC3">
        <w:rPr>
          <w:rFonts w:ascii="Arial" w:hAnsi="Arial" w:cs="Arial"/>
        </w:rPr>
        <w:t>at</w:t>
      </w:r>
      <w:r w:rsidR="000F646C" w:rsidRPr="00263388">
        <w:rPr>
          <w:rFonts w:ascii="Arial" w:hAnsi="Arial" w:cs="Arial"/>
        </w:rPr>
        <w:t xml:space="preserve"> event, the </w:t>
      </w:r>
      <w:r w:rsidR="006B054E">
        <w:rPr>
          <w:rFonts w:ascii="Arial" w:hAnsi="Arial" w:cs="Arial"/>
        </w:rPr>
        <w:t>awardee</w:t>
      </w:r>
      <w:r w:rsidR="000F646C" w:rsidRPr="00263388">
        <w:rPr>
          <w:rFonts w:ascii="Arial" w:hAnsi="Arial" w:cs="Arial"/>
        </w:rPr>
        <w:t xml:space="preserve"> will be given written notice outlining the particulars of such suspension.  Upon issuance of such notice, the </w:t>
      </w:r>
      <w:r w:rsidR="006B054E">
        <w:rPr>
          <w:rFonts w:ascii="Arial" w:hAnsi="Arial" w:cs="Arial"/>
        </w:rPr>
        <w:t>awardee</w:t>
      </w:r>
      <w:r w:rsidR="000F646C" w:rsidRPr="00263388">
        <w:rPr>
          <w:rFonts w:ascii="Arial" w:hAnsi="Arial" w:cs="Arial"/>
        </w:rPr>
        <w:t xml:space="preserve"> must comply with the terms of the </w:t>
      </w:r>
      <w:r w:rsidR="00BC1BC3">
        <w:rPr>
          <w:rFonts w:ascii="Arial" w:hAnsi="Arial" w:cs="Arial"/>
        </w:rPr>
        <w:t>notice</w:t>
      </w:r>
      <w:r w:rsidR="000F646C" w:rsidRPr="00263388">
        <w:rPr>
          <w:rFonts w:ascii="Arial" w:hAnsi="Arial" w:cs="Arial"/>
        </w:rPr>
        <w:t>.  Contract activity may resume at such time as HTFC issues a written notice authorizing a resumption of performance under the Contract</w:t>
      </w:r>
      <w:r w:rsidR="000F646C" w:rsidRPr="00263388">
        <w:rPr>
          <w:rFonts w:ascii="Arial" w:hAnsi="Arial" w:cs="Arial"/>
          <w:b/>
        </w:rPr>
        <w:t>.</w:t>
      </w:r>
    </w:p>
    <w:p w14:paraId="711E622A" w14:textId="77777777" w:rsidR="00A9321B" w:rsidRPr="00263388" w:rsidRDefault="00A9321B" w:rsidP="000F646C">
      <w:pPr>
        <w:rPr>
          <w:rFonts w:ascii="Arial" w:hAnsi="Arial" w:cs="Arial"/>
          <w:b/>
        </w:rPr>
      </w:pPr>
    </w:p>
    <w:p w14:paraId="5BD5C05D" w14:textId="45B3A0BA" w:rsidR="000F646C" w:rsidRPr="00263388" w:rsidRDefault="006C1263" w:rsidP="0080568C">
      <w:pPr>
        <w:pStyle w:val="Heading4"/>
      </w:pPr>
      <w:r>
        <w:rPr>
          <w:rFonts w:ascii="Arial" w:hAnsi="Arial" w:cs="Arial"/>
          <w:sz w:val="22"/>
          <w:szCs w:val="22"/>
        </w:rPr>
        <w:lastRenderedPageBreak/>
        <w:t>4</w:t>
      </w:r>
      <w:r w:rsidR="000F646C" w:rsidRPr="00263388">
        <w:rPr>
          <w:rFonts w:ascii="Arial" w:hAnsi="Arial" w:cs="Arial"/>
          <w:sz w:val="22"/>
          <w:szCs w:val="22"/>
        </w:rPr>
        <w:t>.4.</w:t>
      </w:r>
      <w:r>
        <w:rPr>
          <w:rFonts w:ascii="Arial" w:hAnsi="Arial" w:cs="Arial"/>
          <w:sz w:val="22"/>
          <w:szCs w:val="22"/>
        </w:rPr>
        <w:t>5</w:t>
      </w:r>
      <w:r w:rsidR="000F646C" w:rsidRPr="00263388">
        <w:rPr>
          <w:rFonts w:ascii="Arial" w:hAnsi="Arial" w:cs="Arial"/>
          <w:sz w:val="22"/>
          <w:szCs w:val="22"/>
        </w:rPr>
        <w:t xml:space="preserve"> Termination (for Non-Responsibility)</w:t>
      </w:r>
    </w:p>
    <w:p w14:paraId="27A65D96" w14:textId="0334B6ED" w:rsidR="00A9321B" w:rsidRPr="00263388" w:rsidRDefault="000F646C" w:rsidP="000F646C">
      <w:pPr>
        <w:rPr>
          <w:rFonts w:ascii="Arial" w:hAnsi="Arial" w:cs="Arial"/>
        </w:rPr>
      </w:pPr>
      <w:r w:rsidRPr="00263388">
        <w:rPr>
          <w:rFonts w:ascii="Arial" w:hAnsi="Arial" w:cs="Arial"/>
        </w:rPr>
        <w:t xml:space="preserve">Upon written notice to the </w:t>
      </w:r>
      <w:r w:rsidR="00737FD1">
        <w:rPr>
          <w:rFonts w:ascii="Arial" w:hAnsi="Arial" w:cs="Arial"/>
        </w:rPr>
        <w:t>awardee</w:t>
      </w:r>
      <w:r w:rsidRPr="00263388">
        <w:rPr>
          <w:rFonts w:ascii="Arial" w:hAnsi="Arial" w:cs="Arial"/>
        </w:rPr>
        <w:t xml:space="preserve"> and a reasonable opportunity to be heard by HTFC, the </w:t>
      </w:r>
      <w:r w:rsidR="00737FD1">
        <w:rPr>
          <w:rFonts w:ascii="Arial" w:hAnsi="Arial" w:cs="Arial"/>
        </w:rPr>
        <w:t xml:space="preserve">award and/or </w:t>
      </w:r>
      <w:r w:rsidRPr="00263388">
        <w:rPr>
          <w:rFonts w:ascii="Arial" w:hAnsi="Arial" w:cs="Arial"/>
        </w:rPr>
        <w:t xml:space="preserve">contract may be terminated by HTFC at the </w:t>
      </w:r>
      <w:r w:rsidR="006B054E">
        <w:rPr>
          <w:rFonts w:ascii="Arial" w:hAnsi="Arial" w:cs="Arial"/>
        </w:rPr>
        <w:t>awardee’s</w:t>
      </w:r>
      <w:r w:rsidRPr="00263388">
        <w:rPr>
          <w:rFonts w:ascii="Arial" w:hAnsi="Arial" w:cs="Arial"/>
        </w:rPr>
        <w:t xml:space="preserve"> expense where the </w:t>
      </w:r>
      <w:r w:rsidR="006B054E">
        <w:rPr>
          <w:rFonts w:ascii="Arial" w:hAnsi="Arial" w:cs="Arial"/>
        </w:rPr>
        <w:t>awardee</w:t>
      </w:r>
      <w:r w:rsidRPr="00263388">
        <w:rPr>
          <w:rFonts w:ascii="Arial" w:hAnsi="Arial" w:cs="Arial"/>
        </w:rPr>
        <w:t xml:space="preserve"> </w:t>
      </w:r>
      <w:r w:rsidR="00737FD1">
        <w:rPr>
          <w:rFonts w:ascii="Arial" w:hAnsi="Arial" w:cs="Arial"/>
        </w:rPr>
        <w:t xml:space="preserve">or its subcontractors, partners or affiliates </w:t>
      </w:r>
      <w:r w:rsidRPr="00263388">
        <w:rPr>
          <w:rFonts w:ascii="Arial" w:hAnsi="Arial" w:cs="Arial"/>
        </w:rPr>
        <w:t>is determined by HTFC to be non-responsible.  In such event, HTFC may complete the contractual requirements in any manner HTFC deems advisable and pursue available legal or equitable remedies for breach.</w:t>
      </w:r>
    </w:p>
    <w:p w14:paraId="6FA4400B" w14:textId="5F642240" w:rsidR="000F646C" w:rsidRPr="00263388" w:rsidRDefault="006C1263" w:rsidP="0080568C">
      <w:pPr>
        <w:pStyle w:val="Heading4"/>
      </w:pPr>
      <w:r>
        <w:rPr>
          <w:rFonts w:ascii="Arial" w:hAnsi="Arial" w:cs="Arial"/>
          <w:sz w:val="22"/>
          <w:szCs w:val="22"/>
        </w:rPr>
        <w:t>4</w:t>
      </w:r>
      <w:r w:rsidR="000F646C" w:rsidRPr="00263388">
        <w:rPr>
          <w:rFonts w:ascii="Arial" w:hAnsi="Arial" w:cs="Arial"/>
          <w:sz w:val="22"/>
          <w:szCs w:val="22"/>
        </w:rPr>
        <w:t>.4.</w:t>
      </w:r>
      <w:r>
        <w:rPr>
          <w:rFonts w:ascii="Arial" w:hAnsi="Arial" w:cs="Arial"/>
          <w:sz w:val="22"/>
          <w:szCs w:val="22"/>
        </w:rPr>
        <w:t>6</w:t>
      </w:r>
      <w:r w:rsidR="000F646C" w:rsidRPr="00263388">
        <w:rPr>
          <w:rFonts w:ascii="Arial" w:hAnsi="Arial" w:cs="Arial"/>
          <w:sz w:val="22"/>
          <w:szCs w:val="22"/>
        </w:rPr>
        <w:t xml:space="preserve"> Debarment</w:t>
      </w:r>
    </w:p>
    <w:p w14:paraId="0B39E3BB" w14:textId="77777777" w:rsidR="000F646C" w:rsidRPr="00263388" w:rsidRDefault="000F646C" w:rsidP="000F646C">
      <w:pPr>
        <w:autoSpaceDE w:val="0"/>
        <w:autoSpaceDN w:val="0"/>
        <w:adjustRightInd w:val="0"/>
        <w:rPr>
          <w:rFonts w:ascii="Arial" w:hAnsi="Arial" w:cs="Arial"/>
          <w:highlight w:val="yellow"/>
        </w:rPr>
      </w:pPr>
      <w:r w:rsidRPr="00263388">
        <w:rPr>
          <w:rFonts w:ascii="Arial" w:hAnsi="Arial" w:cs="Arial"/>
        </w:rPr>
        <w:t xml:space="preserve">No entity that is on any Federal or New York State debarment list, or which is otherwise prohibited from bidding on or receiving government contracts may be contracted for any services related to the property for which funding is being sought. </w:t>
      </w:r>
    </w:p>
    <w:p w14:paraId="46E2289E" w14:textId="77777777" w:rsidR="000F646C" w:rsidRPr="00263388" w:rsidRDefault="000F646C" w:rsidP="00DA3E7B"/>
    <w:p w14:paraId="6D3D0B44" w14:textId="7042CFF7" w:rsidR="000F646C" w:rsidRPr="00263388" w:rsidRDefault="006C1263" w:rsidP="000F646C">
      <w:pPr>
        <w:pStyle w:val="Heading3"/>
        <w:rPr>
          <w:rFonts w:ascii="Arial" w:hAnsi="Arial" w:cs="Arial"/>
          <w:sz w:val="22"/>
          <w:szCs w:val="22"/>
        </w:rPr>
      </w:pPr>
      <w:bookmarkStart w:id="23" w:name="_Toc46389856"/>
      <w:bookmarkStart w:id="24" w:name="_Toc36108211"/>
      <w:r>
        <w:rPr>
          <w:rFonts w:ascii="Arial" w:hAnsi="Arial" w:cs="Arial"/>
          <w:sz w:val="22"/>
          <w:szCs w:val="22"/>
        </w:rPr>
        <w:t>4</w:t>
      </w:r>
      <w:r w:rsidR="000F646C" w:rsidRPr="00263388">
        <w:rPr>
          <w:rFonts w:ascii="Arial" w:hAnsi="Arial" w:cs="Arial"/>
          <w:sz w:val="22"/>
          <w:szCs w:val="22"/>
        </w:rPr>
        <w:t>.5 Federal Requirements</w:t>
      </w:r>
      <w:bookmarkEnd w:id="23"/>
      <w:r w:rsidR="000F646C" w:rsidRPr="00263388">
        <w:rPr>
          <w:rFonts w:ascii="Arial" w:hAnsi="Arial" w:cs="Arial"/>
          <w:sz w:val="22"/>
          <w:szCs w:val="22"/>
        </w:rPr>
        <w:t xml:space="preserve"> </w:t>
      </w:r>
      <w:bookmarkEnd w:id="24"/>
    </w:p>
    <w:p w14:paraId="59E60FAF" w14:textId="77777777" w:rsidR="000F646C" w:rsidRPr="00263388" w:rsidRDefault="000F646C" w:rsidP="000F646C">
      <w:pPr>
        <w:autoSpaceDE w:val="0"/>
        <w:autoSpaceDN w:val="0"/>
        <w:adjustRightInd w:val="0"/>
        <w:rPr>
          <w:rFonts w:ascii="Arial" w:hAnsi="Arial" w:cs="Arial"/>
          <w:b/>
          <w:bCs/>
        </w:rPr>
      </w:pPr>
    </w:p>
    <w:p w14:paraId="69F4A0A3" w14:textId="77777777" w:rsidR="000F646C" w:rsidRPr="00263388" w:rsidRDefault="000F646C" w:rsidP="000F646C">
      <w:pPr>
        <w:contextualSpacing/>
        <w:rPr>
          <w:rFonts w:ascii="Arial" w:hAnsi="Arial" w:cs="Arial"/>
        </w:rPr>
      </w:pPr>
      <w:r w:rsidRPr="00263388">
        <w:rPr>
          <w:rFonts w:ascii="Arial" w:hAnsi="Arial" w:cs="Arial"/>
        </w:rPr>
        <w:t>PBV Housing Assistance Payment awards and contracts shall be governed by certain Federal terms and conditions for Federal grants, including HUD regulations and any applicable Office of Management and Budget’s (“</w:t>
      </w:r>
      <w:r w:rsidRPr="00263388">
        <w:rPr>
          <w:rFonts w:ascii="Arial" w:hAnsi="Arial" w:cs="Arial"/>
          <w:b/>
        </w:rPr>
        <w:t>OMB</w:t>
      </w:r>
      <w:r w:rsidRPr="00263388">
        <w:rPr>
          <w:rFonts w:ascii="Arial" w:hAnsi="Arial" w:cs="Arial"/>
        </w:rPr>
        <w:t>”) circulars.  As listed in 24 CFR 983.4, the following provisions, among others, apply to assistance under the PBV program:</w:t>
      </w:r>
    </w:p>
    <w:p w14:paraId="68C374EA" w14:textId="77777777" w:rsidR="000F646C" w:rsidRPr="00263388" w:rsidRDefault="000F646C" w:rsidP="000F646C">
      <w:pPr>
        <w:contextualSpacing/>
        <w:rPr>
          <w:rFonts w:ascii="Arial" w:hAnsi="Arial" w:cs="Arial"/>
        </w:rPr>
      </w:pPr>
    </w:p>
    <w:p w14:paraId="2D691DD5"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a. </w:t>
      </w:r>
      <w:r w:rsidRPr="00263388">
        <w:rPr>
          <w:rFonts w:ascii="Arial" w:hAnsi="Arial" w:cs="Arial"/>
          <w:i/>
          <w:iCs/>
        </w:rPr>
        <w:t xml:space="preserve">Civil money penalty. </w:t>
      </w:r>
      <w:r w:rsidRPr="00263388">
        <w:rPr>
          <w:rFonts w:ascii="Arial" w:hAnsi="Arial" w:cs="Arial"/>
        </w:rPr>
        <w:t xml:space="preserve">Penalty for owner breach of Agreement. </w:t>
      </w:r>
      <w:r w:rsidRPr="00263388">
        <w:rPr>
          <w:rFonts w:ascii="Arial" w:hAnsi="Arial" w:cs="Arial"/>
          <w:i/>
          <w:iCs/>
        </w:rPr>
        <w:t xml:space="preserve">See </w:t>
      </w:r>
      <w:r w:rsidRPr="00263388">
        <w:rPr>
          <w:rFonts w:ascii="Arial" w:hAnsi="Arial" w:cs="Arial"/>
        </w:rPr>
        <w:t>24 CFR 30.68.</w:t>
      </w:r>
    </w:p>
    <w:p w14:paraId="34AA52A4"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b. </w:t>
      </w:r>
      <w:r w:rsidRPr="00263388">
        <w:rPr>
          <w:rFonts w:ascii="Arial" w:hAnsi="Arial" w:cs="Arial"/>
          <w:i/>
          <w:iCs/>
        </w:rPr>
        <w:t>Debarment</w:t>
      </w:r>
      <w:r w:rsidRPr="00263388">
        <w:rPr>
          <w:rFonts w:ascii="Arial" w:hAnsi="Arial" w:cs="Arial"/>
        </w:rPr>
        <w:t>. Prohibition on use of debarred, suspended, or ineligible contractors.</w:t>
      </w:r>
    </w:p>
    <w:p w14:paraId="05312464"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i/>
          <w:iCs/>
        </w:rPr>
        <w:t xml:space="preserve">See </w:t>
      </w:r>
      <w:r w:rsidRPr="00263388">
        <w:rPr>
          <w:rFonts w:ascii="Arial" w:hAnsi="Arial" w:cs="Arial"/>
        </w:rPr>
        <w:t>24 CFR 5.105(c) and 2 CFR part 2424.</w:t>
      </w:r>
    </w:p>
    <w:p w14:paraId="494DB664"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c. </w:t>
      </w:r>
      <w:r w:rsidRPr="00263388">
        <w:rPr>
          <w:rFonts w:ascii="Arial" w:hAnsi="Arial" w:cs="Arial"/>
          <w:i/>
          <w:iCs/>
        </w:rPr>
        <w:t>Fair housing</w:t>
      </w:r>
      <w:r w:rsidRPr="00263388">
        <w:rPr>
          <w:rFonts w:ascii="Arial" w:hAnsi="Arial" w:cs="Arial"/>
        </w:rPr>
        <w:t xml:space="preserve">. Nondiscrimination and equal opportunity. </w:t>
      </w:r>
      <w:r w:rsidRPr="00263388">
        <w:rPr>
          <w:rFonts w:ascii="Arial" w:hAnsi="Arial" w:cs="Arial"/>
          <w:i/>
          <w:iCs/>
        </w:rPr>
        <w:t xml:space="preserve">See </w:t>
      </w:r>
      <w:r w:rsidRPr="00263388">
        <w:rPr>
          <w:rFonts w:ascii="Arial" w:hAnsi="Arial" w:cs="Arial"/>
        </w:rPr>
        <w:t>24 CFR 5.105(a)</w:t>
      </w:r>
    </w:p>
    <w:p w14:paraId="455AFEA8"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and section 504 of the Rehabilitation Act.</w:t>
      </w:r>
    </w:p>
    <w:p w14:paraId="4EE85530"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d. </w:t>
      </w:r>
      <w:r w:rsidRPr="00263388">
        <w:rPr>
          <w:rFonts w:ascii="Arial" w:hAnsi="Arial" w:cs="Arial"/>
          <w:i/>
          <w:iCs/>
        </w:rPr>
        <w:t>Fraud</w:t>
      </w:r>
      <w:r w:rsidRPr="00263388">
        <w:rPr>
          <w:rFonts w:ascii="Arial" w:hAnsi="Arial" w:cs="Arial"/>
        </w:rPr>
        <w:t xml:space="preserve">. </w:t>
      </w:r>
      <w:r w:rsidRPr="00263388">
        <w:rPr>
          <w:rFonts w:ascii="Arial" w:hAnsi="Arial" w:cs="Arial"/>
          <w:i/>
          <w:iCs/>
        </w:rPr>
        <w:t xml:space="preserve">See </w:t>
      </w:r>
      <w:r w:rsidRPr="00263388">
        <w:rPr>
          <w:rFonts w:ascii="Arial" w:hAnsi="Arial" w:cs="Arial"/>
        </w:rPr>
        <w:t>24 CFR part 792. NYCHA retention of recovered funds.</w:t>
      </w:r>
    </w:p>
    <w:p w14:paraId="4218EA54"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e. </w:t>
      </w:r>
      <w:r w:rsidRPr="00263388">
        <w:rPr>
          <w:rFonts w:ascii="Arial" w:hAnsi="Arial" w:cs="Arial"/>
          <w:i/>
          <w:iCs/>
        </w:rPr>
        <w:t>Labor standards</w:t>
      </w:r>
      <w:r w:rsidRPr="00263388">
        <w:rPr>
          <w:rFonts w:ascii="Arial" w:hAnsi="Arial" w:cs="Arial"/>
        </w:rPr>
        <w:t>. Regulations implementing the Davis-Bacon Act, Contract</w:t>
      </w:r>
    </w:p>
    <w:p w14:paraId="50E274D4"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Work Hours and Safety Standards Act (40 U.S.C. 3701-3708), 29 CFR part 5, and</w:t>
      </w:r>
    </w:p>
    <w:p w14:paraId="1AA8BA77"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other Federal laws and regulations pertaining to labor standards applicable to</w:t>
      </w:r>
    </w:p>
    <w:p w14:paraId="56062BB7"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development (including rehabilitation) of a project comprising nine or more</w:t>
      </w:r>
    </w:p>
    <w:p w14:paraId="45C7E612"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assisted units.</w:t>
      </w:r>
    </w:p>
    <w:p w14:paraId="20D20B2B"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f. </w:t>
      </w:r>
      <w:r w:rsidRPr="00263388">
        <w:rPr>
          <w:rFonts w:ascii="Arial" w:hAnsi="Arial" w:cs="Arial"/>
          <w:i/>
          <w:iCs/>
        </w:rPr>
        <w:t>Lobbying restriction</w:t>
      </w:r>
      <w:r w:rsidRPr="00263388">
        <w:rPr>
          <w:rFonts w:ascii="Arial" w:hAnsi="Arial" w:cs="Arial"/>
        </w:rPr>
        <w:t xml:space="preserve">. Restrictions on use of funds for lobbying. </w:t>
      </w:r>
      <w:r w:rsidRPr="00263388">
        <w:rPr>
          <w:rFonts w:ascii="Arial" w:hAnsi="Arial" w:cs="Arial"/>
          <w:i/>
          <w:iCs/>
        </w:rPr>
        <w:t xml:space="preserve">See </w:t>
      </w:r>
      <w:r w:rsidRPr="00263388">
        <w:rPr>
          <w:rFonts w:ascii="Arial" w:hAnsi="Arial" w:cs="Arial"/>
        </w:rPr>
        <w:t>24 CFR</w:t>
      </w:r>
    </w:p>
    <w:p w14:paraId="3503472A" w14:textId="77777777" w:rsidR="000F646C" w:rsidRPr="00263388" w:rsidRDefault="000F646C" w:rsidP="0080568C">
      <w:pPr>
        <w:spacing w:after="0"/>
        <w:ind w:left="720"/>
        <w:rPr>
          <w:rFonts w:ascii="Arial" w:hAnsi="Arial" w:cs="Arial"/>
        </w:rPr>
      </w:pPr>
      <w:r w:rsidRPr="00263388">
        <w:rPr>
          <w:rFonts w:ascii="Arial" w:hAnsi="Arial" w:cs="Arial"/>
        </w:rPr>
        <w:t>5.105(b).</w:t>
      </w:r>
    </w:p>
    <w:p w14:paraId="59CDE83A"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g. </w:t>
      </w:r>
      <w:r w:rsidRPr="00263388">
        <w:rPr>
          <w:rFonts w:ascii="Arial" w:hAnsi="Arial" w:cs="Arial"/>
          <w:i/>
          <w:iCs/>
        </w:rPr>
        <w:t>Program accessibility</w:t>
      </w:r>
      <w:r w:rsidRPr="00263388">
        <w:rPr>
          <w:rFonts w:ascii="Arial" w:hAnsi="Arial" w:cs="Arial"/>
        </w:rPr>
        <w:t>. Regulations implementing Section 504 of the</w:t>
      </w:r>
    </w:p>
    <w:p w14:paraId="4B52EE55"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Rehabilitation Act of 1973 (29 U.S.C. 794). </w:t>
      </w:r>
      <w:r w:rsidRPr="00263388">
        <w:rPr>
          <w:rFonts w:ascii="Arial" w:hAnsi="Arial" w:cs="Arial"/>
          <w:i/>
          <w:iCs/>
        </w:rPr>
        <w:t xml:space="preserve">See </w:t>
      </w:r>
      <w:r w:rsidRPr="00263388">
        <w:rPr>
          <w:rFonts w:ascii="Arial" w:hAnsi="Arial" w:cs="Arial"/>
        </w:rPr>
        <w:t>24 CFR parts 8 and 9.</w:t>
      </w:r>
    </w:p>
    <w:p w14:paraId="478E16FC"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h. </w:t>
      </w:r>
      <w:r w:rsidRPr="00263388">
        <w:rPr>
          <w:rFonts w:ascii="Arial" w:hAnsi="Arial" w:cs="Arial"/>
          <w:i/>
        </w:rPr>
        <w:t>Protection for victims of domestic violence, dating violence, sexual assault or stal</w:t>
      </w:r>
      <w:r w:rsidRPr="00EA74D0">
        <w:rPr>
          <w:rFonts w:ascii="Arial" w:hAnsi="Arial"/>
          <w:i/>
        </w:rPr>
        <w:t>king</w:t>
      </w:r>
      <w:r w:rsidRPr="00263388">
        <w:rPr>
          <w:rFonts w:ascii="Arial" w:hAnsi="Arial" w:cs="Arial"/>
        </w:rPr>
        <w:t xml:space="preserve"> (24 CFR part 5, subpart L – Protection for Victims of Domestic Violence, Dating Violence, Sexual Assault or Stalking).</w:t>
      </w:r>
    </w:p>
    <w:p w14:paraId="31148ECD"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h. </w:t>
      </w:r>
      <w:r w:rsidRPr="00263388">
        <w:rPr>
          <w:rFonts w:ascii="Arial" w:hAnsi="Arial" w:cs="Arial"/>
          <w:i/>
          <w:iCs/>
        </w:rPr>
        <w:t>Section 3 (as applicable – Training, employment, and contracting opportunities in development</w:t>
      </w:r>
      <w:r w:rsidRPr="00263388">
        <w:rPr>
          <w:rFonts w:ascii="Arial" w:hAnsi="Arial" w:cs="Arial"/>
        </w:rPr>
        <w:t>.</w:t>
      </w:r>
    </w:p>
    <w:p w14:paraId="7CB70C5C"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Regulations implementing Section 3 of the Housing and Urban Development Act</w:t>
      </w:r>
    </w:p>
    <w:p w14:paraId="156226FA" w14:textId="77777777" w:rsidR="000F646C" w:rsidRPr="00263388" w:rsidRDefault="000F646C" w:rsidP="0080568C">
      <w:pPr>
        <w:autoSpaceDE w:val="0"/>
        <w:autoSpaceDN w:val="0"/>
        <w:adjustRightInd w:val="0"/>
        <w:spacing w:after="0"/>
        <w:ind w:left="720"/>
        <w:rPr>
          <w:rFonts w:ascii="Arial" w:hAnsi="Arial" w:cs="Arial"/>
        </w:rPr>
      </w:pPr>
      <w:r w:rsidRPr="00263388">
        <w:rPr>
          <w:rFonts w:ascii="Arial" w:hAnsi="Arial" w:cs="Arial"/>
        </w:rPr>
        <w:t xml:space="preserve">of 1968 (12 U.S.C. 1701u). </w:t>
      </w:r>
      <w:r w:rsidRPr="00263388">
        <w:rPr>
          <w:rFonts w:ascii="Arial" w:hAnsi="Arial" w:cs="Arial"/>
          <w:i/>
          <w:iCs/>
        </w:rPr>
        <w:t xml:space="preserve">See </w:t>
      </w:r>
      <w:r w:rsidRPr="00263388">
        <w:rPr>
          <w:rFonts w:ascii="Arial" w:hAnsi="Arial" w:cs="Arial"/>
        </w:rPr>
        <w:t>24 CFR part 135.</w:t>
      </w:r>
    </w:p>
    <w:p w14:paraId="717DFA8B" w14:textId="5F3A6A0D" w:rsidR="000F646C" w:rsidRPr="00DA3E7B" w:rsidRDefault="00AC4170" w:rsidP="00DA3E7B">
      <w:pPr>
        <w:spacing w:after="0"/>
        <w:rPr>
          <w:rFonts w:ascii="Arial" w:hAnsi="Arial" w:cs="Arial"/>
        </w:rPr>
      </w:pPr>
      <w:r>
        <w:rPr>
          <w:rFonts w:ascii="Arial" w:hAnsi="Arial" w:cs="Arial"/>
          <w:i/>
          <w:iCs/>
        </w:rPr>
        <w:t xml:space="preserve">          </w:t>
      </w:r>
      <w:proofErr w:type="spellStart"/>
      <w:r>
        <w:rPr>
          <w:rFonts w:ascii="Arial" w:hAnsi="Arial" w:cs="Arial"/>
          <w:i/>
          <w:iCs/>
        </w:rPr>
        <w:t>i</w:t>
      </w:r>
      <w:proofErr w:type="spellEnd"/>
      <w:r>
        <w:rPr>
          <w:rFonts w:ascii="Arial" w:hAnsi="Arial" w:cs="Arial"/>
          <w:i/>
          <w:iCs/>
        </w:rPr>
        <w:t xml:space="preserve">. </w:t>
      </w:r>
      <w:r w:rsidR="000F646C" w:rsidRPr="00DA3E7B">
        <w:rPr>
          <w:rFonts w:ascii="Arial" w:hAnsi="Arial" w:cs="Arial"/>
          <w:i/>
          <w:iCs/>
        </w:rPr>
        <w:t>Uniform financial reporting standards</w:t>
      </w:r>
      <w:r w:rsidR="000F646C" w:rsidRPr="00DA3E7B">
        <w:rPr>
          <w:rFonts w:ascii="Arial" w:hAnsi="Arial" w:cs="Arial"/>
        </w:rPr>
        <w:t xml:space="preserve">. </w:t>
      </w:r>
      <w:r w:rsidR="000F646C" w:rsidRPr="00DA3E7B">
        <w:rPr>
          <w:rFonts w:ascii="Arial" w:hAnsi="Arial" w:cs="Arial"/>
          <w:i/>
          <w:iCs/>
        </w:rPr>
        <w:t xml:space="preserve">See </w:t>
      </w:r>
      <w:r w:rsidR="000F646C" w:rsidRPr="00DA3E7B">
        <w:rPr>
          <w:rFonts w:ascii="Arial" w:hAnsi="Arial" w:cs="Arial"/>
        </w:rPr>
        <w:t>24 CFR part 5, subpart H.</w:t>
      </w:r>
    </w:p>
    <w:p w14:paraId="54396C42" w14:textId="77777777" w:rsidR="00A9321B" w:rsidRPr="00263388" w:rsidRDefault="00A9321B" w:rsidP="00A9321B">
      <w:pPr>
        <w:rPr>
          <w:rFonts w:ascii="Arial" w:hAnsi="Arial" w:cs="Arial"/>
        </w:rPr>
      </w:pPr>
    </w:p>
    <w:p w14:paraId="6D83D654" w14:textId="48D3654C" w:rsidR="006C1263" w:rsidRPr="00263388" w:rsidRDefault="000F646C" w:rsidP="000F646C">
      <w:pPr>
        <w:autoSpaceDE w:val="0"/>
        <w:autoSpaceDN w:val="0"/>
        <w:adjustRightInd w:val="0"/>
        <w:rPr>
          <w:rFonts w:ascii="Arial" w:hAnsi="Arial" w:cs="Arial"/>
          <w:iCs/>
        </w:rPr>
      </w:pPr>
      <w:r w:rsidRPr="00263388">
        <w:rPr>
          <w:rFonts w:ascii="Arial" w:hAnsi="Arial" w:cs="Arial"/>
          <w:b/>
          <w:iCs/>
        </w:rPr>
        <w:t xml:space="preserve">This is not a comprehensive list of all Federal requirements. </w:t>
      </w:r>
      <w:r w:rsidRPr="00263388">
        <w:rPr>
          <w:rFonts w:ascii="Arial" w:hAnsi="Arial" w:cs="Arial"/>
          <w:iCs/>
        </w:rPr>
        <w:t xml:space="preserve">Additional Federal requirements may be found in Appendix IV of this </w:t>
      </w:r>
      <w:r w:rsidR="000F5B71" w:rsidRPr="00263388">
        <w:rPr>
          <w:rFonts w:ascii="Arial" w:hAnsi="Arial" w:cs="Arial"/>
          <w:iCs/>
        </w:rPr>
        <w:t>RFP</w:t>
      </w:r>
      <w:r w:rsidRPr="00263388">
        <w:rPr>
          <w:rFonts w:ascii="Arial" w:hAnsi="Arial" w:cs="Arial"/>
          <w:iCs/>
        </w:rPr>
        <w:t xml:space="preserve"> under “HUD General Provisions.” However, it is the sole responsibility of the </w:t>
      </w:r>
      <w:r w:rsidR="00521BBD">
        <w:rPr>
          <w:rFonts w:ascii="Arial" w:hAnsi="Arial" w:cs="Arial"/>
          <w:iCs/>
        </w:rPr>
        <w:t xml:space="preserve">Applicant </w:t>
      </w:r>
      <w:r w:rsidR="00521BBD" w:rsidRPr="00263388">
        <w:rPr>
          <w:rFonts w:ascii="Arial" w:hAnsi="Arial" w:cs="Arial"/>
          <w:iCs/>
        </w:rPr>
        <w:t>to</w:t>
      </w:r>
      <w:r w:rsidRPr="00263388">
        <w:rPr>
          <w:rFonts w:ascii="Arial" w:hAnsi="Arial" w:cs="Arial"/>
          <w:iCs/>
        </w:rPr>
        <w:t xml:space="preserve"> be aware of and comply with all Federal and State Regulations applicable to the assistance </w:t>
      </w:r>
      <w:r w:rsidRPr="00263388">
        <w:rPr>
          <w:rFonts w:ascii="Arial" w:hAnsi="Arial" w:cs="Arial"/>
          <w:iCs/>
        </w:rPr>
        <w:lastRenderedPageBreak/>
        <w:t xml:space="preserve">being requested. The regulations listed in this </w:t>
      </w:r>
      <w:r w:rsidR="000F5B71" w:rsidRPr="00263388">
        <w:rPr>
          <w:rFonts w:ascii="Arial" w:hAnsi="Arial" w:cs="Arial"/>
          <w:iCs/>
        </w:rPr>
        <w:t>RFP</w:t>
      </w:r>
      <w:r w:rsidRPr="00263388">
        <w:rPr>
          <w:rFonts w:ascii="Arial" w:hAnsi="Arial" w:cs="Arial"/>
          <w:iCs/>
        </w:rPr>
        <w:t xml:space="preserve"> do not invalidate State and local requirements, laws and policies triggered by the receipt of these funds. </w:t>
      </w:r>
    </w:p>
    <w:p w14:paraId="3CD47C85" w14:textId="77777777" w:rsidR="0064027B" w:rsidRPr="00263388" w:rsidRDefault="0064027B" w:rsidP="000F646C">
      <w:pPr>
        <w:autoSpaceDE w:val="0"/>
        <w:autoSpaceDN w:val="0"/>
        <w:adjustRightInd w:val="0"/>
        <w:rPr>
          <w:rFonts w:ascii="Arial" w:hAnsi="Arial" w:cs="Arial"/>
          <w:b/>
        </w:rPr>
      </w:pPr>
    </w:p>
    <w:p w14:paraId="1B010545" w14:textId="70E1E049" w:rsidR="000F646C" w:rsidRPr="00263388" w:rsidRDefault="006C1263" w:rsidP="000F646C">
      <w:pPr>
        <w:pStyle w:val="Heading3"/>
        <w:rPr>
          <w:rFonts w:ascii="Arial" w:hAnsi="Arial" w:cs="Arial"/>
          <w:sz w:val="22"/>
          <w:szCs w:val="22"/>
        </w:rPr>
      </w:pPr>
      <w:bookmarkStart w:id="25" w:name="_Toc36108212"/>
      <w:bookmarkStart w:id="26" w:name="_Toc46389857"/>
      <w:r>
        <w:rPr>
          <w:rFonts w:ascii="Arial" w:hAnsi="Arial" w:cs="Arial"/>
          <w:sz w:val="22"/>
          <w:szCs w:val="22"/>
        </w:rPr>
        <w:t>4.6</w:t>
      </w:r>
      <w:r w:rsidR="000F646C" w:rsidRPr="00263388">
        <w:rPr>
          <w:rFonts w:ascii="Arial" w:hAnsi="Arial" w:cs="Arial"/>
          <w:sz w:val="22"/>
          <w:szCs w:val="22"/>
        </w:rPr>
        <w:t xml:space="preserve"> Costs Incurred</w:t>
      </w:r>
      <w:bookmarkEnd w:id="25"/>
      <w:bookmarkEnd w:id="26"/>
    </w:p>
    <w:p w14:paraId="1133DB2C" w14:textId="77777777" w:rsidR="000F646C" w:rsidRPr="00263388" w:rsidRDefault="000F646C" w:rsidP="000F646C">
      <w:pPr>
        <w:autoSpaceDE w:val="0"/>
        <w:autoSpaceDN w:val="0"/>
        <w:adjustRightInd w:val="0"/>
        <w:rPr>
          <w:rFonts w:ascii="Arial" w:hAnsi="Arial" w:cs="Arial"/>
        </w:rPr>
      </w:pPr>
    </w:p>
    <w:p w14:paraId="0D6BD5D1" w14:textId="292666D0" w:rsidR="000F646C" w:rsidRPr="00263388" w:rsidRDefault="000F646C" w:rsidP="000F646C">
      <w:pPr>
        <w:autoSpaceDE w:val="0"/>
        <w:autoSpaceDN w:val="0"/>
        <w:adjustRightInd w:val="0"/>
        <w:rPr>
          <w:rFonts w:ascii="Arial" w:hAnsi="Arial" w:cs="Arial"/>
        </w:rPr>
      </w:pPr>
      <w:r w:rsidRPr="00263388">
        <w:rPr>
          <w:rFonts w:ascii="Arial" w:hAnsi="Arial" w:cs="Arial"/>
        </w:rPr>
        <w:t xml:space="preserve">HTFC is not liable for any costs that </w:t>
      </w:r>
      <w:r w:rsidR="00521BBD" w:rsidRPr="00263388">
        <w:rPr>
          <w:rFonts w:ascii="Arial" w:hAnsi="Arial" w:cs="Arial"/>
        </w:rPr>
        <w:t>an</w:t>
      </w:r>
      <w:r w:rsidRPr="00263388">
        <w:rPr>
          <w:rFonts w:ascii="Arial" w:hAnsi="Arial" w:cs="Arial"/>
        </w:rPr>
        <w:t xml:space="preserve"> </w:t>
      </w:r>
      <w:r w:rsidR="00B954E1">
        <w:rPr>
          <w:rFonts w:ascii="Arial" w:hAnsi="Arial" w:cs="Arial"/>
        </w:rPr>
        <w:t>Applicant</w:t>
      </w:r>
      <w:r w:rsidRPr="00263388">
        <w:rPr>
          <w:rFonts w:ascii="Arial" w:hAnsi="Arial" w:cs="Arial"/>
        </w:rPr>
        <w:t xml:space="preserve"> incurs in preparing its </w:t>
      </w:r>
      <w:r w:rsidR="00B954E1">
        <w:rPr>
          <w:rFonts w:ascii="Arial" w:hAnsi="Arial" w:cs="Arial"/>
        </w:rPr>
        <w:t>Application</w:t>
      </w:r>
      <w:r w:rsidRPr="00263388">
        <w:rPr>
          <w:rFonts w:ascii="Arial" w:hAnsi="Arial" w:cs="Arial"/>
        </w:rPr>
        <w:t>, for any work performed in connection therewith, or for travel expenses related thereto. HTFC’s receipt of a</w:t>
      </w:r>
      <w:r w:rsidR="00B954E1">
        <w:rPr>
          <w:rFonts w:ascii="Arial" w:hAnsi="Arial" w:cs="Arial"/>
        </w:rPr>
        <w:t>n Application</w:t>
      </w:r>
      <w:r w:rsidRPr="00263388">
        <w:rPr>
          <w:rFonts w:ascii="Arial" w:hAnsi="Arial" w:cs="Arial"/>
        </w:rPr>
        <w:t xml:space="preserve"> from a</w:t>
      </w:r>
      <w:r w:rsidR="00B954E1">
        <w:rPr>
          <w:rFonts w:ascii="Arial" w:hAnsi="Arial" w:cs="Arial"/>
        </w:rPr>
        <w:t xml:space="preserve">n </w:t>
      </w:r>
      <w:r w:rsidR="00521BBD">
        <w:rPr>
          <w:rFonts w:ascii="Arial" w:hAnsi="Arial" w:cs="Arial"/>
        </w:rPr>
        <w:t>Applicant</w:t>
      </w:r>
      <w:r w:rsidRPr="00263388">
        <w:rPr>
          <w:rFonts w:ascii="Arial" w:hAnsi="Arial" w:cs="Arial"/>
        </w:rPr>
        <w:t xml:space="preserve"> in no way obligates HTFC to such </w:t>
      </w:r>
      <w:r w:rsidR="00B954E1">
        <w:rPr>
          <w:rFonts w:ascii="Arial" w:hAnsi="Arial" w:cs="Arial"/>
        </w:rPr>
        <w:t>Applicant</w:t>
      </w:r>
      <w:r w:rsidRPr="00263388">
        <w:rPr>
          <w:rFonts w:ascii="Arial" w:hAnsi="Arial" w:cs="Arial"/>
        </w:rPr>
        <w:t>.</w:t>
      </w:r>
    </w:p>
    <w:p w14:paraId="642434E0" w14:textId="77777777" w:rsidR="00A9321B" w:rsidRPr="00263388" w:rsidRDefault="00A9321B" w:rsidP="000F646C">
      <w:pPr>
        <w:autoSpaceDE w:val="0"/>
        <w:autoSpaceDN w:val="0"/>
        <w:adjustRightInd w:val="0"/>
        <w:rPr>
          <w:rFonts w:ascii="Arial" w:hAnsi="Arial" w:cs="Arial"/>
        </w:rPr>
      </w:pPr>
    </w:p>
    <w:p w14:paraId="7CF67A8E" w14:textId="190EF247" w:rsidR="000F646C" w:rsidRPr="00263388" w:rsidRDefault="006C1263" w:rsidP="000F646C">
      <w:pPr>
        <w:pStyle w:val="Heading3"/>
        <w:rPr>
          <w:rFonts w:ascii="Arial" w:hAnsi="Arial" w:cs="Arial"/>
          <w:sz w:val="22"/>
          <w:szCs w:val="22"/>
        </w:rPr>
      </w:pPr>
      <w:bookmarkStart w:id="27" w:name="_Toc36108213"/>
      <w:bookmarkStart w:id="28" w:name="_Toc46389858"/>
      <w:r>
        <w:rPr>
          <w:rFonts w:ascii="Arial" w:hAnsi="Arial" w:cs="Arial"/>
          <w:sz w:val="22"/>
          <w:szCs w:val="22"/>
        </w:rPr>
        <w:t>4</w:t>
      </w:r>
      <w:r w:rsidR="000F646C" w:rsidRPr="00263388">
        <w:rPr>
          <w:rFonts w:ascii="Arial" w:hAnsi="Arial" w:cs="Arial"/>
          <w:sz w:val="22"/>
          <w:szCs w:val="22"/>
        </w:rPr>
        <w:t>.7 Confidential Information</w:t>
      </w:r>
      <w:bookmarkEnd w:id="27"/>
      <w:bookmarkEnd w:id="28"/>
    </w:p>
    <w:p w14:paraId="16C88C4E" w14:textId="77777777" w:rsidR="000F646C" w:rsidRPr="00263388" w:rsidRDefault="000F646C" w:rsidP="000F646C">
      <w:pPr>
        <w:autoSpaceDE w:val="0"/>
        <w:autoSpaceDN w:val="0"/>
        <w:adjustRightInd w:val="0"/>
        <w:rPr>
          <w:rFonts w:ascii="Arial" w:hAnsi="Arial" w:cs="Arial"/>
        </w:rPr>
      </w:pPr>
    </w:p>
    <w:p w14:paraId="67786690" w14:textId="3A643229" w:rsidR="00804BF0" w:rsidRPr="00263388" w:rsidRDefault="000F646C" w:rsidP="000F646C">
      <w:pPr>
        <w:autoSpaceDE w:val="0"/>
        <w:autoSpaceDN w:val="0"/>
        <w:adjustRightInd w:val="0"/>
        <w:rPr>
          <w:rFonts w:ascii="Arial" w:hAnsi="Arial" w:cs="Arial"/>
        </w:rPr>
      </w:pPr>
      <w:r w:rsidRPr="00263388">
        <w:rPr>
          <w:rFonts w:ascii="Arial" w:hAnsi="Arial" w:cs="Arial"/>
        </w:rPr>
        <w:t xml:space="preserve">Certain information that HTFC may furnish in connection with this </w:t>
      </w:r>
      <w:r w:rsidR="000F5B71" w:rsidRPr="00263388">
        <w:rPr>
          <w:rFonts w:ascii="Arial" w:hAnsi="Arial" w:cs="Arial"/>
        </w:rPr>
        <w:t>RFP</w:t>
      </w:r>
      <w:r w:rsidRPr="00263388">
        <w:rPr>
          <w:rFonts w:ascii="Arial" w:hAnsi="Arial" w:cs="Arial"/>
        </w:rPr>
        <w:t xml:space="preserve"> may be labeled as confidential and should be treated as proprietary information of HTFC by each recipient of this </w:t>
      </w:r>
      <w:r w:rsidR="000F5B71" w:rsidRPr="00263388">
        <w:rPr>
          <w:rFonts w:ascii="Arial" w:hAnsi="Arial" w:cs="Arial"/>
        </w:rPr>
        <w:t>RFP</w:t>
      </w:r>
      <w:r w:rsidRPr="00263388">
        <w:rPr>
          <w:rFonts w:ascii="Arial" w:hAnsi="Arial" w:cs="Arial"/>
        </w:rPr>
        <w:t xml:space="preserve">. By the </w:t>
      </w:r>
      <w:r w:rsidR="006B0538">
        <w:rPr>
          <w:rFonts w:ascii="Arial" w:hAnsi="Arial" w:cs="Arial"/>
        </w:rPr>
        <w:t>Applicant’s</w:t>
      </w:r>
      <w:r w:rsidRPr="00263388">
        <w:rPr>
          <w:rFonts w:ascii="Arial" w:hAnsi="Arial" w:cs="Arial"/>
        </w:rPr>
        <w:t xml:space="preserve"> receipt of this </w:t>
      </w:r>
      <w:r w:rsidR="000F5B71" w:rsidRPr="00263388">
        <w:rPr>
          <w:rFonts w:ascii="Arial" w:hAnsi="Arial" w:cs="Arial"/>
        </w:rPr>
        <w:t>RFP</w:t>
      </w:r>
      <w:r w:rsidRPr="00263388">
        <w:rPr>
          <w:rFonts w:ascii="Arial" w:hAnsi="Arial" w:cs="Arial"/>
        </w:rPr>
        <w:t xml:space="preserve">, the </w:t>
      </w:r>
      <w:r w:rsidR="006B0538">
        <w:rPr>
          <w:rFonts w:ascii="Arial" w:hAnsi="Arial" w:cs="Arial"/>
        </w:rPr>
        <w:t>Applicant</w:t>
      </w:r>
      <w:r w:rsidRPr="00263388">
        <w:rPr>
          <w:rFonts w:ascii="Arial" w:hAnsi="Arial" w:cs="Arial"/>
        </w:rPr>
        <w:t xml:space="preserve"> agrees not to (a) disclose any part or all of such confidential information furnished to the </w:t>
      </w:r>
      <w:r w:rsidR="006B0538">
        <w:rPr>
          <w:rFonts w:ascii="Arial" w:hAnsi="Arial" w:cs="Arial"/>
        </w:rPr>
        <w:t>Applicant</w:t>
      </w:r>
      <w:r w:rsidRPr="00263388">
        <w:rPr>
          <w:rFonts w:ascii="Arial" w:hAnsi="Arial" w:cs="Arial"/>
        </w:rPr>
        <w:t xml:space="preserve"> pursuant to this </w:t>
      </w:r>
      <w:r w:rsidR="000F5B71" w:rsidRPr="00263388">
        <w:rPr>
          <w:rFonts w:ascii="Arial" w:hAnsi="Arial" w:cs="Arial"/>
        </w:rPr>
        <w:t>RFP</w:t>
      </w:r>
      <w:r w:rsidRPr="00263388">
        <w:rPr>
          <w:rFonts w:ascii="Arial" w:hAnsi="Arial" w:cs="Arial"/>
        </w:rPr>
        <w:t xml:space="preserve"> to any party, including, without limitation, any law firm or any corporate or government office, except to the extent essential to the preparation of the proposal, and to secure from any party to whom a disclosure is made under this provision, a confidentiality agreement, executed prior to any such disclosure, in which the recipient agrees to keep confidential and to not disclose any such confidential information to any other party (a “</w:t>
      </w:r>
      <w:r w:rsidRPr="00263388">
        <w:rPr>
          <w:rFonts w:ascii="Arial" w:hAnsi="Arial" w:cs="Arial"/>
          <w:b/>
          <w:bCs/>
        </w:rPr>
        <w:t>Confidentiality Agreement</w:t>
      </w:r>
      <w:r w:rsidRPr="00263388">
        <w:rPr>
          <w:rFonts w:ascii="Arial" w:hAnsi="Arial" w:cs="Arial"/>
        </w:rPr>
        <w:t xml:space="preserve">”), (b) use such information for any purpose other than to prepare a response to this </w:t>
      </w:r>
      <w:r w:rsidR="000F5B71" w:rsidRPr="00263388">
        <w:rPr>
          <w:rFonts w:ascii="Arial" w:hAnsi="Arial" w:cs="Arial"/>
        </w:rPr>
        <w:t>RFP</w:t>
      </w:r>
      <w:r w:rsidRPr="00263388">
        <w:rPr>
          <w:rFonts w:ascii="Arial" w:hAnsi="Arial" w:cs="Arial"/>
        </w:rPr>
        <w:t>. Such Confidentiality Agreement must name HTFC as an intended third-party beneficiary with the right to enforce all remedies in an event of any such breach or unauthorized disclosures.</w:t>
      </w:r>
    </w:p>
    <w:p w14:paraId="565A11F0" w14:textId="0B1BD620" w:rsidR="000F646C" w:rsidRPr="00263388" w:rsidRDefault="000F646C" w:rsidP="000F646C">
      <w:pPr>
        <w:autoSpaceDE w:val="0"/>
        <w:autoSpaceDN w:val="0"/>
        <w:adjustRightInd w:val="0"/>
        <w:rPr>
          <w:rFonts w:ascii="Arial" w:hAnsi="Arial" w:cs="Arial"/>
        </w:rPr>
      </w:pPr>
      <w:r w:rsidRPr="00263388">
        <w:rPr>
          <w:rFonts w:ascii="Arial" w:hAnsi="Arial" w:cs="Arial"/>
        </w:rPr>
        <w:t>Documents submitted to HTFC may be subject to disclosure under the New York State Freedom of Information Law (“</w:t>
      </w:r>
      <w:r w:rsidRPr="00263388">
        <w:rPr>
          <w:rFonts w:ascii="Arial" w:hAnsi="Arial" w:cs="Arial"/>
          <w:b/>
          <w:bCs/>
        </w:rPr>
        <w:t>FOIL</w:t>
      </w:r>
      <w:r w:rsidRPr="00263388">
        <w:rPr>
          <w:rFonts w:ascii="Arial" w:hAnsi="Arial" w:cs="Arial"/>
        </w:rPr>
        <w:t xml:space="preserve">”), N.Y. Pub. Off. Law §§ 85-90. It is the Proposer’s responsibility to designate those portions of its proposal, if any, the </w:t>
      </w:r>
      <w:r w:rsidR="00521BBD">
        <w:rPr>
          <w:rFonts w:ascii="Arial" w:hAnsi="Arial" w:cs="Arial"/>
        </w:rPr>
        <w:t>Applicant</w:t>
      </w:r>
      <w:r w:rsidRPr="00263388">
        <w:rPr>
          <w:rFonts w:ascii="Arial" w:hAnsi="Arial" w:cs="Arial"/>
        </w:rPr>
        <w:t xml:space="preserve"> claims should be exempt from disclosure under FOIL. To the extent the law permits, HTFC will use</w:t>
      </w:r>
      <w:r w:rsidR="00953C4F">
        <w:rPr>
          <w:rFonts w:ascii="Arial" w:hAnsi="Arial" w:cs="Arial"/>
        </w:rPr>
        <w:t xml:space="preserve"> </w:t>
      </w:r>
      <w:r w:rsidRPr="00263388">
        <w:rPr>
          <w:rFonts w:ascii="Arial" w:hAnsi="Arial" w:cs="Arial"/>
        </w:rPr>
        <w:t xml:space="preserve">reasonable efforts to hold the designated portions of the </w:t>
      </w:r>
      <w:r w:rsidR="00521BBD">
        <w:rPr>
          <w:rFonts w:ascii="Arial" w:hAnsi="Arial" w:cs="Arial"/>
        </w:rPr>
        <w:t xml:space="preserve">application </w:t>
      </w:r>
      <w:r w:rsidR="00521BBD" w:rsidRPr="00263388">
        <w:rPr>
          <w:rFonts w:ascii="Arial" w:hAnsi="Arial" w:cs="Arial"/>
        </w:rPr>
        <w:t>in</w:t>
      </w:r>
      <w:r w:rsidRPr="00263388">
        <w:rPr>
          <w:rFonts w:ascii="Arial" w:hAnsi="Arial" w:cs="Arial"/>
        </w:rPr>
        <w:t xml:space="preserve"> confidence. A</w:t>
      </w:r>
      <w:r w:rsidR="006B0538">
        <w:rPr>
          <w:rFonts w:ascii="Arial" w:hAnsi="Arial" w:cs="Arial"/>
        </w:rPr>
        <w:t>n Applicant</w:t>
      </w:r>
      <w:r w:rsidRPr="00263388">
        <w:rPr>
          <w:rFonts w:ascii="Arial" w:hAnsi="Arial" w:cs="Arial"/>
        </w:rPr>
        <w:t xml:space="preserve"> must clearly designate in its </w:t>
      </w:r>
      <w:r w:rsidR="006B0538">
        <w:rPr>
          <w:rFonts w:ascii="Arial" w:hAnsi="Arial" w:cs="Arial"/>
        </w:rPr>
        <w:t>application</w:t>
      </w:r>
      <w:r w:rsidRPr="00263388">
        <w:rPr>
          <w:rFonts w:ascii="Arial" w:hAnsi="Arial" w:cs="Arial"/>
        </w:rPr>
        <w:t xml:space="preserve"> those portions of the </w:t>
      </w:r>
      <w:r w:rsidR="006B0538">
        <w:rPr>
          <w:rFonts w:ascii="Arial" w:hAnsi="Arial" w:cs="Arial"/>
        </w:rPr>
        <w:t>application</w:t>
      </w:r>
      <w:r w:rsidRPr="00263388">
        <w:rPr>
          <w:rFonts w:ascii="Arial" w:hAnsi="Arial" w:cs="Arial"/>
        </w:rPr>
        <w:t xml:space="preserve">, if any, that the </w:t>
      </w:r>
      <w:r w:rsidR="006B0538">
        <w:rPr>
          <w:rFonts w:ascii="Arial" w:hAnsi="Arial" w:cs="Arial"/>
        </w:rPr>
        <w:t>Applicant</w:t>
      </w:r>
      <w:r w:rsidRPr="00263388">
        <w:rPr>
          <w:rFonts w:ascii="Arial" w:hAnsi="Arial" w:cs="Arial"/>
        </w:rPr>
        <w:t xml:space="preserve"> believes are trade secrets or are maintained for the regulation of commercial enterprise that, if disclosed, would cause substantial injury to the competitive position of the </w:t>
      </w:r>
      <w:r w:rsidR="006B0538">
        <w:rPr>
          <w:rFonts w:ascii="Arial" w:hAnsi="Arial" w:cs="Arial"/>
        </w:rPr>
        <w:t>Applicant</w:t>
      </w:r>
      <w:r w:rsidRPr="00263388">
        <w:rPr>
          <w:rFonts w:ascii="Arial" w:hAnsi="Arial" w:cs="Arial"/>
        </w:rPr>
        <w:t>.</w:t>
      </w:r>
    </w:p>
    <w:p w14:paraId="586F0478" w14:textId="30E52D61" w:rsidR="006C1263" w:rsidRDefault="006C1263">
      <w:pPr>
        <w:rPr>
          <w:rFonts w:ascii="Arial" w:hAnsi="Arial" w:cs="Arial"/>
          <w:b/>
        </w:rPr>
      </w:pPr>
      <w:bookmarkStart w:id="29" w:name="_Toc409701033"/>
      <w:bookmarkStart w:id="30" w:name="_Toc409701143"/>
      <w:bookmarkStart w:id="31" w:name="_Toc409776190"/>
      <w:r>
        <w:rPr>
          <w:rFonts w:ascii="Arial" w:hAnsi="Arial" w:cs="Arial"/>
          <w:b/>
        </w:rPr>
        <w:br w:type="page"/>
      </w:r>
    </w:p>
    <w:p w14:paraId="630ABDF3" w14:textId="77777777" w:rsidR="000F646C" w:rsidRPr="00263388" w:rsidRDefault="000F646C" w:rsidP="000F646C">
      <w:pPr>
        <w:ind w:left="90" w:hanging="90"/>
        <w:jc w:val="both"/>
        <w:rPr>
          <w:rFonts w:ascii="Arial" w:hAnsi="Arial" w:cs="Arial"/>
          <w:b/>
        </w:rPr>
      </w:pPr>
    </w:p>
    <w:p w14:paraId="360B5918" w14:textId="6FD5B830" w:rsidR="000F646C" w:rsidRPr="00263388" w:rsidRDefault="006C1263" w:rsidP="00457F4A">
      <w:pPr>
        <w:pStyle w:val="Heading1"/>
        <w:rPr>
          <w:rFonts w:cs="Arial"/>
          <w:szCs w:val="22"/>
        </w:rPr>
      </w:pPr>
      <w:bookmarkStart w:id="32" w:name="_Toc24711938"/>
      <w:bookmarkStart w:id="33" w:name="_Toc36108214"/>
      <w:bookmarkStart w:id="34" w:name="_Toc46389859"/>
      <w:r>
        <w:rPr>
          <w:rFonts w:cs="Arial"/>
          <w:szCs w:val="22"/>
        </w:rPr>
        <w:t>5</w:t>
      </w:r>
      <w:r w:rsidR="000F646C" w:rsidRPr="00263388">
        <w:rPr>
          <w:rFonts w:cs="Arial"/>
          <w:szCs w:val="22"/>
        </w:rPr>
        <w:t>.</w:t>
      </w:r>
      <w:bookmarkEnd w:id="32"/>
      <w:r w:rsidR="000F646C" w:rsidRPr="00263388">
        <w:rPr>
          <w:rFonts w:cs="Arial"/>
          <w:szCs w:val="22"/>
        </w:rPr>
        <w:t xml:space="preserve"> </w:t>
      </w:r>
      <w:r w:rsidR="006B0538">
        <w:rPr>
          <w:rFonts w:cs="Arial"/>
          <w:szCs w:val="22"/>
        </w:rPr>
        <w:t>Application</w:t>
      </w:r>
      <w:r w:rsidR="000F646C" w:rsidRPr="00263388">
        <w:rPr>
          <w:rFonts w:cs="Arial"/>
          <w:szCs w:val="22"/>
        </w:rPr>
        <w:t xml:space="preserve"> Requirements</w:t>
      </w:r>
      <w:bookmarkEnd w:id="33"/>
      <w:bookmarkEnd w:id="34"/>
    </w:p>
    <w:bookmarkEnd w:id="29"/>
    <w:bookmarkEnd w:id="30"/>
    <w:bookmarkEnd w:id="31"/>
    <w:p w14:paraId="16359B2D" w14:textId="63B68C9E" w:rsidR="000F646C" w:rsidRPr="00263388" w:rsidRDefault="00E7208B" w:rsidP="000F646C">
      <w:pPr>
        <w:contextualSpacing/>
        <w:rPr>
          <w:rFonts w:ascii="Arial" w:hAnsi="Arial" w:cs="Arial"/>
        </w:rPr>
      </w:pPr>
      <w:r w:rsidRPr="00263388">
        <w:rPr>
          <w:rFonts w:ascii="Arial" w:hAnsi="Arial" w:cs="Arial"/>
          <w:noProof/>
        </w:rPr>
        <mc:AlternateContent>
          <mc:Choice Requires="wps">
            <w:drawing>
              <wp:anchor distT="0" distB="0" distL="114300" distR="114300" simplePos="0" relativeHeight="251689984" behindDoc="0" locked="0" layoutInCell="1" allowOverlap="1" wp14:anchorId="2DC5A5EE" wp14:editId="127B57A2">
                <wp:simplePos x="0" y="0"/>
                <wp:positionH relativeFrom="margin">
                  <wp:posOffset>0</wp:posOffset>
                </wp:positionH>
                <wp:positionV relativeFrom="paragraph">
                  <wp:posOffset>0</wp:posOffset>
                </wp:positionV>
                <wp:extent cx="6076315" cy="15240"/>
                <wp:effectExtent l="0" t="0" r="19685"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43D602" id="Straight Connector 14"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" strokecolor="#91238e">
                <o:lock v:ext="edit" shapetype="f"/>
                <w10:wrap anchorx="margin"/>
              </v:line>
            </w:pict>
          </mc:Fallback>
        </mc:AlternateContent>
      </w:r>
    </w:p>
    <w:p w14:paraId="218EDD4C" w14:textId="4E312EFD" w:rsidR="000F646C" w:rsidRPr="00263388" w:rsidRDefault="000F646C" w:rsidP="000F646C">
      <w:pPr>
        <w:contextualSpacing/>
        <w:rPr>
          <w:rFonts w:ascii="Arial" w:hAnsi="Arial" w:cs="Arial"/>
        </w:rPr>
      </w:pPr>
      <w:r w:rsidRPr="00263388">
        <w:rPr>
          <w:rFonts w:ascii="Arial" w:hAnsi="Arial" w:cs="Arial"/>
        </w:rPr>
        <w:t xml:space="preserve">A complete </w:t>
      </w:r>
      <w:r w:rsidR="006B0538">
        <w:rPr>
          <w:rFonts w:ascii="Arial" w:hAnsi="Arial" w:cs="Arial"/>
        </w:rPr>
        <w:t>application</w:t>
      </w:r>
      <w:r w:rsidRPr="00263388">
        <w:rPr>
          <w:rFonts w:ascii="Arial" w:hAnsi="Arial" w:cs="Arial"/>
        </w:rPr>
        <w:t xml:space="preserve"> for this </w:t>
      </w:r>
      <w:r w:rsidR="000F5B71" w:rsidRPr="00263388">
        <w:rPr>
          <w:rFonts w:ascii="Arial" w:hAnsi="Arial" w:cs="Arial"/>
        </w:rPr>
        <w:t>RFP</w:t>
      </w:r>
      <w:r w:rsidRPr="00263388">
        <w:rPr>
          <w:rFonts w:ascii="Arial" w:hAnsi="Arial" w:cs="Arial"/>
        </w:rPr>
        <w:t xml:space="preserve"> is comprised of six (6) separate tabs. The </w:t>
      </w:r>
      <w:r w:rsidR="006B0538">
        <w:rPr>
          <w:rFonts w:ascii="Arial" w:hAnsi="Arial" w:cs="Arial"/>
        </w:rPr>
        <w:t>Application</w:t>
      </w:r>
      <w:r w:rsidRPr="00263388">
        <w:rPr>
          <w:rFonts w:ascii="Arial" w:hAnsi="Arial" w:cs="Arial"/>
        </w:rPr>
        <w:t xml:space="preserve"> must be complete and prepared in a format consistent with the instructions provided in this </w:t>
      </w:r>
      <w:r w:rsidR="000F5B71" w:rsidRPr="00263388">
        <w:rPr>
          <w:rFonts w:ascii="Arial" w:hAnsi="Arial" w:cs="Arial"/>
        </w:rPr>
        <w:t>RFP</w:t>
      </w:r>
      <w:r w:rsidRPr="00263388">
        <w:rPr>
          <w:rFonts w:ascii="Arial" w:hAnsi="Arial" w:cs="Arial"/>
        </w:rPr>
        <w:t>.  In all instances HTFC’s determination regarding a</w:t>
      </w:r>
      <w:r w:rsidR="006B0538">
        <w:rPr>
          <w:rFonts w:ascii="Arial" w:hAnsi="Arial" w:cs="Arial"/>
        </w:rPr>
        <w:t>n application</w:t>
      </w:r>
      <w:r w:rsidRPr="00263388">
        <w:rPr>
          <w:rFonts w:ascii="Arial" w:hAnsi="Arial" w:cs="Arial"/>
        </w:rPr>
        <w:t xml:space="preserve"> will be final.  At HTFC’s sole discretion, </w:t>
      </w:r>
      <w:r w:rsidR="006B0538">
        <w:rPr>
          <w:rFonts w:ascii="Arial" w:hAnsi="Arial" w:cs="Arial"/>
        </w:rPr>
        <w:t>applications</w:t>
      </w:r>
      <w:r w:rsidRPr="00263388">
        <w:rPr>
          <w:rFonts w:ascii="Arial" w:hAnsi="Arial" w:cs="Arial"/>
        </w:rPr>
        <w:t xml:space="preserve"> not organized in the manner prescribed in this </w:t>
      </w:r>
      <w:r w:rsidR="000F5B71" w:rsidRPr="00263388">
        <w:rPr>
          <w:rFonts w:ascii="Arial" w:hAnsi="Arial" w:cs="Arial"/>
        </w:rPr>
        <w:t>RFP</w:t>
      </w:r>
      <w:r w:rsidRPr="00263388">
        <w:rPr>
          <w:rFonts w:ascii="Arial" w:hAnsi="Arial" w:cs="Arial"/>
        </w:rPr>
        <w:t xml:space="preserve"> may be considered incomplete or scored lower.  </w:t>
      </w:r>
      <w:r w:rsidR="006B0538">
        <w:rPr>
          <w:rFonts w:ascii="Arial" w:hAnsi="Arial" w:cs="Arial"/>
        </w:rPr>
        <w:t>Applicants</w:t>
      </w:r>
      <w:r w:rsidRPr="00263388">
        <w:rPr>
          <w:rFonts w:ascii="Arial" w:hAnsi="Arial" w:cs="Arial"/>
        </w:rPr>
        <w:t xml:space="preserve"> should not refer to other parts of the </w:t>
      </w:r>
      <w:r w:rsidR="006B0538">
        <w:rPr>
          <w:rFonts w:ascii="Arial" w:hAnsi="Arial" w:cs="Arial"/>
        </w:rPr>
        <w:t>application</w:t>
      </w:r>
      <w:r w:rsidRPr="00263388">
        <w:rPr>
          <w:rFonts w:ascii="Arial" w:hAnsi="Arial" w:cs="Arial"/>
        </w:rPr>
        <w:t xml:space="preserve"> </w:t>
      </w:r>
      <w:r w:rsidR="00974F69">
        <w:rPr>
          <w:rFonts w:ascii="Arial" w:hAnsi="Arial" w:cs="Arial"/>
        </w:rPr>
        <w:t>for</w:t>
      </w:r>
      <w:r w:rsidRPr="00263388">
        <w:rPr>
          <w:rFonts w:ascii="Arial" w:hAnsi="Arial" w:cs="Arial"/>
        </w:rPr>
        <w:t xml:space="preserve"> information that may be publicly available elsewhere, or to the </w:t>
      </w:r>
      <w:r w:rsidR="006B0538">
        <w:rPr>
          <w:rFonts w:ascii="Arial" w:hAnsi="Arial" w:cs="Arial"/>
        </w:rPr>
        <w:t>Applicant’s</w:t>
      </w:r>
      <w:r w:rsidRPr="00263388">
        <w:rPr>
          <w:rFonts w:ascii="Arial" w:hAnsi="Arial" w:cs="Arial"/>
        </w:rPr>
        <w:t xml:space="preserve"> or other websites, in lieu of answering a specific question.</w:t>
      </w:r>
    </w:p>
    <w:p w14:paraId="00CC7F2F" w14:textId="77777777" w:rsidR="000F646C" w:rsidRPr="00263388" w:rsidRDefault="000F646C" w:rsidP="000F646C">
      <w:pPr>
        <w:contextualSpacing/>
        <w:rPr>
          <w:rFonts w:ascii="Arial" w:hAnsi="Arial" w:cs="Arial"/>
        </w:rPr>
      </w:pPr>
    </w:p>
    <w:p w14:paraId="4037E7FE" w14:textId="3F77C339" w:rsidR="000F646C" w:rsidRPr="00263388" w:rsidRDefault="006C1263" w:rsidP="000F646C">
      <w:pPr>
        <w:pStyle w:val="Heading3"/>
        <w:rPr>
          <w:rFonts w:ascii="Arial" w:hAnsi="Arial" w:cs="Arial"/>
          <w:sz w:val="22"/>
          <w:szCs w:val="22"/>
        </w:rPr>
      </w:pPr>
      <w:bookmarkStart w:id="35" w:name="_Toc36108215"/>
      <w:bookmarkStart w:id="36" w:name="_Toc46389860"/>
      <w:r>
        <w:rPr>
          <w:rFonts w:ascii="Arial" w:hAnsi="Arial" w:cs="Arial"/>
          <w:sz w:val="22"/>
          <w:szCs w:val="22"/>
        </w:rPr>
        <w:t>5</w:t>
      </w:r>
      <w:r w:rsidR="000F646C" w:rsidRPr="00263388">
        <w:rPr>
          <w:rFonts w:ascii="Arial" w:hAnsi="Arial" w:cs="Arial"/>
          <w:sz w:val="22"/>
          <w:szCs w:val="22"/>
        </w:rPr>
        <w:t xml:space="preserve">.1 </w:t>
      </w:r>
      <w:r w:rsidR="006B0538">
        <w:rPr>
          <w:rFonts w:ascii="Arial" w:hAnsi="Arial" w:cs="Arial"/>
          <w:sz w:val="22"/>
          <w:szCs w:val="22"/>
        </w:rPr>
        <w:t>Application</w:t>
      </w:r>
      <w:r w:rsidR="000F646C" w:rsidRPr="00263388">
        <w:rPr>
          <w:rFonts w:ascii="Arial" w:hAnsi="Arial" w:cs="Arial"/>
          <w:sz w:val="22"/>
          <w:szCs w:val="22"/>
        </w:rPr>
        <w:t xml:space="preserve"> Submission Requirements</w:t>
      </w:r>
      <w:bookmarkEnd w:id="35"/>
      <w:bookmarkEnd w:id="36"/>
    </w:p>
    <w:p w14:paraId="3BCBE4C6" w14:textId="500B565A" w:rsidR="000F646C" w:rsidRPr="00263388" w:rsidRDefault="000F646C" w:rsidP="000F646C">
      <w:pPr>
        <w:contextualSpacing/>
        <w:rPr>
          <w:rFonts w:ascii="Arial" w:hAnsi="Arial" w:cs="Arial"/>
        </w:rPr>
      </w:pPr>
    </w:p>
    <w:p w14:paraId="18145BA5" w14:textId="60E0FD63" w:rsidR="000F646C" w:rsidRPr="00263388" w:rsidRDefault="006B0538" w:rsidP="000F646C">
      <w:pPr>
        <w:contextualSpacing/>
        <w:rPr>
          <w:rFonts w:ascii="Arial" w:hAnsi="Arial" w:cs="Arial"/>
        </w:rPr>
      </w:pPr>
      <w:r>
        <w:rPr>
          <w:rFonts w:ascii="Arial" w:hAnsi="Arial" w:cs="Arial"/>
        </w:rPr>
        <w:t>Applications</w:t>
      </w:r>
      <w:r w:rsidR="000F646C" w:rsidRPr="00263388">
        <w:rPr>
          <w:rFonts w:ascii="Arial" w:hAnsi="Arial" w:cs="Arial"/>
        </w:rPr>
        <w:t xml:space="preserve"> must be delivered by email. </w:t>
      </w:r>
      <w:r>
        <w:rPr>
          <w:rFonts w:ascii="Arial" w:hAnsi="Arial" w:cs="Arial"/>
        </w:rPr>
        <w:t>Applicants</w:t>
      </w:r>
      <w:r w:rsidR="000F646C" w:rsidRPr="00263388">
        <w:rPr>
          <w:rFonts w:ascii="Arial" w:hAnsi="Arial" w:cs="Arial"/>
        </w:rPr>
        <w:t xml:space="preserve"> will submit components, referred to here as tabs.  Each tab will be consolidated into a single, digital file that contains </w:t>
      </w:r>
      <w:r w:rsidR="00570005" w:rsidRPr="00263388">
        <w:rPr>
          <w:rFonts w:ascii="Arial" w:hAnsi="Arial" w:cs="Arial"/>
        </w:rPr>
        <w:t>all</w:t>
      </w:r>
      <w:r w:rsidR="000F646C" w:rsidRPr="00263388">
        <w:rPr>
          <w:rFonts w:ascii="Arial" w:hAnsi="Arial" w:cs="Arial"/>
        </w:rPr>
        <w:t xml:space="preserve"> the required documents for that section of the proposal.</w:t>
      </w:r>
    </w:p>
    <w:p w14:paraId="600C8901" w14:textId="6DE21496" w:rsidR="000F646C" w:rsidRPr="00263388" w:rsidRDefault="000F646C" w:rsidP="000F646C">
      <w:pPr>
        <w:rPr>
          <w:rFonts w:ascii="Arial" w:hAnsi="Arial" w:cs="Arial"/>
        </w:rPr>
      </w:pPr>
    </w:p>
    <w:p w14:paraId="5BF0D0D1" w14:textId="74678123" w:rsidR="000F646C" w:rsidRPr="00263388" w:rsidRDefault="000F646C" w:rsidP="000F646C">
      <w:pPr>
        <w:pStyle w:val="ListParagraph"/>
        <w:numPr>
          <w:ilvl w:val="0"/>
          <w:numId w:val="3"/>
        </w:numPr>
        <w:rPr>
          <w:rFonts w:ascii="Arial" w:hAnsi="Arial" w:cs="Arial"/>
        </w:rPr>
      </w:pPr>
      <w:r w:rsidRPr="00263388">
        <w:rPr>
          <w:rFonts w:ascii="Arial" w:hAnsi="Arial" w:cs="Arial"/>
        </w:rPr>
        <w:t xml:space="preserve">Tab One:  Cover Letter </w:t>
      </w:r>
    </w:p>
    <w:p w14:paraId="4087B984" w14:textId="55CC7B6F" w:rsidR="000F646C" w:rsidRPr="00263388" w:rsidRDefault="000F646C" w:rsidP="000F646C">
      <w:pPr>
        <w:pStyle w:val="ListParagraph"/>
        <w:numPr>
          <w:ilvl w:val="0"/>
          <w:numId w:val="3"/>
        </w:numPr>
        <w:rPr>
          <w:rFonts w:ascii="Arial" w:hAnsi="Arial" w:cs="Arial"/>
        </w:rPr>
      </w:pPr>
      <w:r w:rsidRPr="00263388">
        <w:rPr>
          <w:rFonts w:ascii="Arial" w:hAnsi="Arial" w:cs="Arial"/>
        </w:rPr>
        <w:t xml:space="preserve">Tab Two: </w:t>
      </w:r>
      <w:r w:rsidR="006B0538">
        <w:rPr>
          <w:rFonts w:ascii="Arial" w:hAnsi="Arial" w:cs="Arial"/>
        </w:rPr>
        <w:t>Applicant</w:t>
      </w:r>
      <w:r w:rsidRPr="00263388">
        <w:rPr>
          <w:rFonts w:ascii="Arial" w:hAnsi="Arial" w:cs="Arial"/>
        </w:rPr>
        <w:t xml:space="preserve"> Information</w:t>
      </w:r>
    </w:p>
    <w:p w14:paraId="31E4E3C2" w14:textId="7019575A" w:rsidR="000F646C" w:rsidRPr="00263388" w:rsidRDefault="000F646C" w:rsidP="000F646C">
      <w:pPr>
        <w:pStyle w:val="ListParagraph"/>
        <w:numPr>
          <w:ilvl w:val="0"/>
          <w:numId w:val="3"/>
        </w:numPr>
        <w:rPr>
          <w:rFonts w:ascii="Arial" w:hAnsi="Arial" w:cs="Arial"/>
          <w:i/>
        </w:rPr>
      </w:pPr>
      <w:r w:rsidRPr="00263388">
        <w:rPr>
          <w:rFonts w:ascii="Arial" w:hAnsi="Arial" w:cs="Arial"/>
        </w:rPr>
        <w:t xml:space="preserve">Tab Three: </w:t>
      </w:r>
      <w:r w:rsidR="00521BBD">
        <w:rPr>
          <w:rFonts w:ascii="Arial" w:hAnsi="Arial" w:cs="Arial"/>
        </w:rPr>
        <w:t>Application</w:t>
      </w:r>
      <w:r w:rsidR="00521BBD" w:rsidRPr="00263388">
        <w:rPr>
          <w:rFonts w:ascii="Arial" w:hAnsi="Arial" w:cs="Arial"/>
        </w:rPr>
        <w:t xml:space="preserve"> Narrative</w:t>
      </w:r>
      <w:r w:rsidRPr="00263388">
        <w:rPr>
          <w:rFonts w:ascii="Arial" w:hAnsi="Arial" w:cs="Arial"/>
        </w:rPr>
        <w:t xml:space="preserve"> </w:t>
      </w:r>
      <w:r w:rsidRPr="00263388">
        <w:rPr>
          <w:rFonts w:ascii="Arial" w:hAnsi="Arial" w:cs="Arial"/>
          <w:i/>
        </w:rPr>
        <w:t>(Not Required for Track 3)</w:t>
      </w:r>
    </w:p>
    <w:p w14:paraId="3502450C" w14:textId="212EB120" w:rsidR="000F646C" w:rsidRPr="00263388" w:rsidRDefault="000F646C" w:rsidP="000F646C">
      <w:pPr>
        <w:pStyle w:val="ListParagraph"/>
        <w:numPr>
          <w:ilvl w:val="0"/>
          <w:numId w:val="3"/>
        </w:numPr>
        <w:rPr>
          <w:rFonts w:ascii="Arial" w:hAnsi="Arial" w:cs="Arial"/>
        </w:rPr>
      </w:pPr>
      <w:r w:rsidRPr="00263388">
        <w:rPr>
          <w:rFonts w:ascii="Arial" w:hAnsi="Arial" w:cs="Arial"/>
        </w:rPr>
        <w:t>Tab Four:  Operating Assessment</w:t>
      </w:r>
    </w:p>
    <w:p w14:paraId="331FA059" w14:textId="6339FD68" w:rsidR="000F646C" w:rsidRPr="00263388" w:rsidRDefault="000F646C" w:rsidP="000F646C">
      <w:pPr>
        <w:pStyle w:val="ListParagraph"/>
        <w:numPr>
          <w:ilvl w:val="0"/>
          <w:numId w:val="3"/>
        </w:numPr>
        <w:rPr>
          <w:rFonts w:ascii="Arial" w:hAnsi="Arial" w:cs="Arial"/>
        </w:rPr>
      </w:pPr>
      <w:r w:rsidRPr="00263388">
        <w:rPr>
          <w:rFonts w:ascii="Arial" w:hAnsi="Arial" w:cs="Arial"/>
        </w:rPr>
        <w:t>Tab Five</w:t>
      </w:r>
      <w:r w:rsidR="006F67D7">
        <w:rPr>
          <w:rFonts w:ascii="Arial" w:hAnsi="Arial" w:cs="Arial"/>
        </w:rPr>
        <w:t>:</w:t>
      </w:r>
      <w:r w:rsidRPr="00263388">
        <w:rPr>
          <w:rFonts w:ascii="Arial" w:hAnsi="Arial" w:cs="Arial"/>
        </w:rPr>
        <w:t xml:space="preserve"> Vendor Responsibility Questionnaire and Additional Certifications</w:t>
      </w:r>
    </w:p>
    <w:p w14:paraId="5F5738A4" w14:textId="3A516653" w:rsidR="000F646C" w:rsidRPr="00263388" w:rsidRDefault="000F646C" w:rsidP="000F646C">
      <w:pPr>
        <w:pStyle w:val="ListParagraph"/>
        <w:numPr>
          <w:ilvl w:val="0"/>
          <w:numId w:val="3"/>
        </w:numPr>
        <w:rPr>
          <w:rFonts w:ascii="Arial" w:hAnsi="Arial" w:cs="Arial"/>
        </w:rPr>
      </w:pPr>
      <w:r w:rsidRPr="00263388">
        <w:rPr>
          <w:rFonts w:ascii="Arial" w:hAnsi="Arial" w:cs="Arial"/>
        </w:rPr>
        <w:t xml:space="preserve">Tab Six: Supporting Attachments </w:t>
      </w:r>
    </w:p>
    <w:p w14:paraId="3024E244" w14:textId="57001799" w:rsidR="000F646C" w:rsidRPr="00263388" w:rsidRDefault="006B0538" w:rsidP="000F646C">
      <w:pPr>
        <w:contextualSpacing/>
        <w:rPr>
          <w:rFonts w:ascii="Arial" w:hAnsi="Arial" w:cs="Arial"/>
        </w:rPr>
      </w:pPr>
      <w:r>
        <w:rPr>
          <w:rFonts w:ascii="Arial" w:hAnsi="Arial" w:cs="Arial"/>
        </w:rPr>
        <w:t>Applications</w:t>
      </w:r>
      <w:r w:rsidR="000F646C" w:rsidRPr="00263388">
        <w:rPr>
          <w:rFonts w:ascii="Arial" w:hAnsi="Arial" w:cs="Arial"/>
        </w:rPr>
        <w:t xml:space="preserve"> must be sent in one email with six attachments, one for each Tab, to </w:t>
      </w:r>
      <w:hyperlink r:id="rId22" w:history="1">
        <w:r w:rsidR="000F646C" w:rsidRPr="00263388">
          <w:rPr>
            <w:rStyle w:val="Hyperlink"/>
            <w:rFonts w:ascii="Arial" w:hAnsi="Arial" w:cs="Arial"/>
          </w:rPr>
          <w:t>Rental</w:t>
        </w:r>
        <w:r w:rsidR="000F5B71" w:rsidRPr="00263388">
          <w:rPr>
            <w:rStyle w:val="Hyperlink"/>
            <w:rFonts w:ascii="Arial" w:hAnsi="Arial" w:cs="Arial"/>
          </w:rPr>
          <w:t>RFP</w:t>
        </w:r>
        <w:r w:rsidR="000F646C" w:rsidRPr="00263388">
          <w:rPr>
            <w:rStyle w:val="Hyperlink"/>
            <w:rFonts w:ascii="Arial" w:hAnsi="Arial" w:cs="Arial"/>
          </w:rPr>
          <w:t>@nyshcr.org</w:t>
        </w:r>
      </w:hyperlink>
      <w:r w:rsidR="000F646C" w:rsidRPr="00263388">
        <w:rPr>
          <w:rFonts w:ascii="Arial" w:hAnsi="Arial" w:cs="Arial"/>
          <w:color w:val="0070C0"/>
        </w:rPr>
        <w:t>.</w:t>
      </w:r>
      <w:r w:rsidR="000F646C" w:rsidRPr="00263388">
        <w:rPr>
          <w:rFonts w:ascii="Arial" w:hAnsi="Arial" w:cs="Arial"/>
        </w:rPr>
        <w:t xml:space="preserve">  Each tab must be submitted</w:t>
      </w:r>
      <w:r w:rsidR="000F646C" w:rsidRPr="00263388">
        <w:rPr>
          <w:rFonts w:ascii="Arial" w:hAnsi="Arial" w:cs="Arial"/>
          <w:color w:val="0070C0"/>
        </w:rPr>
        <w:t xml:space="preserve"> </w:t>
      </w:r>
      <w:r w:rsidR="000F646C" w:rsidRPr="00263388">
        <w:rPr>
          <w:rFonts w:ascii="Arial" w:hAnsi="Arial" w:cs="Arial"/>
        </w:rPr>
        <w:t>in a searchable portable document format (“</w:t>
      </w:r>
      <w:r w:rsidR="000F646C" w:rsidRPr="00263388">
        <w:rPr>
          <w:rFonts w:ascii="Arial" w:hAnsi="Arial" w:cs="Arial"/>
          <w:b/>
        </w:rPr>
        <w:t>PDF</w:t>
      </w:r>
      <w:r w:rsidR="000F646C" w:rsidRPr="00263388">
        <w:rPr>
          <w:rFonts w:ascii="Arial" w:hAnsi="Arial" w:cs="Arial"/>
        </w:rPr>
        <w:t xml:space="preserve">”) compatible with Adobe Reader XI.  HTFC will not accept discs, flash drives, or FTP file references that require downloading information from the </w:t>
      </w:r>
      <w:r>
        <w:rPr>
          <w:rFonts w:ascii="Arial" w:hAnsi="Arial" w:cs="Arial"/>
        </w:rPr>
        <w:t>Applicant’s</w:t>
      </w:r>
      <w:r w:rsidR="000F646C" w:rsidRPr="00263388">
        <w:rPr>
          <w:rFonts w:ascii="Arial" w:hAnsi="Arial" w:cs="Arial"/>
        </w:rPr>
        <w:t xml:space="preserve"> or a third party’s website.  If the six files are too large, HTFC may at its discretion approve submitting in multiple emails, and/or breaking up tabs into more than one file. </w:t>
      </w:r>
    </w:p>
    <w:p w14:paraId="120919C1" w14:textId="57909527" w:rsidR="000F646C" w:rsidRPr="00263388" w:rsidRDefault="000F646C" w:rsidP="000F646C">
      <w:pPr>
        <w:contextualSpacing/>
        <w:rPr>
          <w:rFonts w:ascii="Arial" w:hAnsi="Arial" w:cs="Arial"/>
        </w:rPr>
      </w:pPr>
    </w:p>
    <w:p w14:paraId="022DCCCC" w14:textId="5A16383D" w:rsidR="000F646C" w:rsidRDefault="000F646C" w:rsidP="000F646C">
      <w:pPr>
        <w:contextualSpacing/>
        <w:rPr>
          <w:rFonts w:ascii="Arial" w:hAnsi="Arial" w:cs="Arial"/>
        </w:rPr>
      </w:pPr>
      <w:r w:rsidRPr="00263388">
        <w:rPr>
          <w:rFonts w:ascii="Arial" w:hAnsi="Arial" w:cs="Arial"/>
        </w:rPr>
        <w:t xml:space="preserve">It is the </w:t>
      </w:r>
      <w:r w:rsidR="004C00CD">
        <w:rPr>
          <w:rFonts w:ascii="Arial" w:hAnsi="Arial" w:cs="Arial"/>
        </w:rPr>
        <w:t>Applicant’s</w:t>
      </w:r>
      <w:r w:rsidRPr="00263388">
        <w:rPr>
          <w:rFonts w:ascii="Arial" w:hAnsi="Arial" w:cs="Arial"/>
        </w:rPr>
        <w:t xml:space="preserve"> sole responsibility to ensure that all emails and attachments are delivered on time in a legible format. The time of receipt for the </w:t>
      </w:r>
      <w:r w:rsidR="004C00CD">
        <w:rPr>
          <w:rFonts w:ascii="Arial" w:hAnsi="Arial" w:cs="Arial"/>
        </w:rPr>
        <w:t>application</w:t>
      </w:r>
      <w:r w:rsidRPr="00263388">
        <w:rPr>
          <w:rFonts w:ascii="Arial" w:hAnsi="Arial" w:cs="Arial"/>
        </w:rPr>
        <w:t xml:space="preserve"> will be the time it is received by HTFC at the email listed above, and not the time it was sent.  </w:t>
      </w:r>
      <w:r w:rsidR="004C00CD">
        <w:rPr>
          <w:rFonts w:ascii="Arial" w:hAnsi="Arial" w:cs="Arial"/>
        </w:rPr>
        <w:t>Applicants</w:t>
      </w:r>
      <w:r w:rsidRPr="00263388">
        <w:rPr>
          <w:rFonts w:ascii="Arial" w:hAnsi="Arial" w:cs="Arial"/>
        </w:rPr>
        <w:t xml:space="preserve"> assume all risk for </w:t>
      </w:r>
      <w:r w:rsidR="004C00CD">
        <w:rPr>
          <w:rFonts w:ascii="Arial" w:hAnsi="Arial" w:cs="Arial"/>
        </w:rPr>
        <w:t>application</w:t>
      </w:r>
      <w:r w:rsidRPr="00263388">
        <w:rPr>
          <w:rFonts w:ascii="Arial" w:hAnsi="Arial" w:cs="Arial"/>
        </w:rPr>
        <w:t xml:space="preserve"> delivery. A</w:t>
      </w:r>
      <w:r w:rsidR="004C00CD">
        <w:rPr>
          <w:rFonts w:ascii="Arial" w:hAnsi="Arial" w:cs="Arial"/>
        </w:rPr>
        <w:t>n application</w:t>
      </w:r>
      <w:r w:rsidRPr="00263388">
        <w:rPr>
          <w:rFonts w:ascii="Arial" w:hAnsi="Arial" w:cs="Arial"/>
        </w:rPr>
        <w:t xml:space="preserve"> may be deemed to be incomplete or low scoring because it is materially incomplete or not properly formatted.  HTFC reserves the right to seek clarification or request additional information.  The determination of whether any </w:t>
      </w:r>
      <w:r w:rsidR="00521BBD">
        <w:rPr>
          <w:rFonts w:ascii="Arial" w:hAnsi="Arial" w:cs="Arial"/>
        </w:rPr>
        <w:t>application</w:t>
      </w:r>
      <w:r w:rsidRPr="00263388">
        <w:rPr>
          <w:rFonts w:ascii="Arial" w:hAnsi="Arial" w:cs="Arial"/>
        </w:rPr>
        <w:t xml:space="preserve"> is complete or was received on time is at the sole discretion of HTFC.  All submitted </w:t>
      </w:r>
      <w:r w:rsidR="004C00CD">
        <w:rPr>
          <w:rFonts w:ascii="Arial" w:hAnsi="Arial" w:cs="Arial"/>
        </w:rPr>
        <w:t>applications</w:t>
      </w:r>
      <w:r w:rsidRPr="00263388">
        <w:rPr>
          <w:rFonts w:ascii="Arial" w:hAnsi="Arial" w:cs="Arial"/>
        </w:rPr>
        <w:t xml:space="preserve"> shall become the property of HTFC.</w:t>
      </w:r>
    </w:p>
    <w:p w14:paraId="5FF8EF40" w14:textId="10A815D2" w:rsidR="006C1263" w:rsidRDefault="006C1263" w:rsidP="000F646C">
      <w:pPr>
        <w:contextualSpacing/>
        <w:rPr>
          <w:rFonts w:ascii="Arial" w:hAnsi="Arial" w:cs="Arial"/>
        </w:rPr>
      </w:pPr>
    </w:p>
    <w:p w14:paraId="3F8FC23A" w14:textId="0597E002" w:rsidR="006C1263" w:rsidRDefault="006C1263" w:rsidP="000F646C">
      <w:pPr>
        <w:contextualSpacing/>
        <w:rPr>
          <w:rFonts w:ascii="Arial" w:hAnsi="Arial" w:cs="Arial"/>
        </w:rPr>
      </w:pPr>
    </w:p>
    <w:p w14:paraId="6E589C24" w14:textId="5A8693B8" w:rsidR="006C1263" w:rsidRDefault="006C1263" w:rsidP="000F646C">
      <w:pPr>
        <w:contextualSpacing/>
        <w:rPr>
          <w:rFonts w:ascii="Arial" w:hAnsi="Arial" w:cs="Arial"/>
        </w:rPr>
      </w:pPr>
    </w:p>
    <w:p w14:paraId="1A163BDC" w14:textId="384D62CA" w:rsidR="006C1263" w:rsidRDefault="006C1263" w:rsidP="000F646C">
      <w:pPr>
        <w:contextualSpacing/>
        <w:rPr>
          <w:rFonts w:ascii="Arial" w:hAnsi="Arial" w:cs="Arial"/>
        </w:rPr>
      </w:pPr>
    </w:p>
    <w:p w14:paraId="2EEFCC02" w14:textId="03EA9B78" w:rsidR="006C1263" w:rsidRDefault="006C1263" w:rsidP="000F646C">
      <w:pPr>
        <w:contextualSpacing/>
        <w:rPr>
          <w:rFonts w:ascii="Arial" w:hAnsi="Arial" w:cs="Arial"/>
        </w:rPr>
      </w:pPr>
    </w:p>
    <w:p w14:paraId="7959B2E4" w14:textId="18EE368A" w:rsidR="006C1263" w:rsidRDefault="006C1263" w:rsidP="000F646C">
      <w:pPr>
        <w:contextualSpacing/>
        <w:rPr>
          <w:rFonts w:ascii="Arial" w:hAnsi="Arial" w:cs="Arial"/>
        </w:rPr>
      </w:pPr>
    </w:p>
    <w:p w14:paraId="46026CC4" w14:textId="5CAEA1AF" w:rsidR="006C1263" w:rsidRDefault="006C1263" w:rsidP="000F646C">
      <w:pPr>
        <w:contextualSpacing/>
        <w:rPr>
          <w:rFonts w:ascii="Arial" w:hAnsi="Arial" w:cs="Arial"/>
        </w:rPr>
      </w:pPr>
    </w:p>
    <w:p w14:paraId="320FB375" w14:textId="3265B906" w:rsidR="000F646C" w:rsidRPr="00263388" w:rsidRDefault="00594AB2" w:rsidP="00457F4A">
      <w:pPr>
        <w:pStyle w:val="Heading1"/>
        <w:rPr>
          <w:rFonts w:cs="Arial"/>
          <w:szCs w:val="22"/>
        </w:rPr>
      </w:pPr>
      <w:bookmarkStart w:id="37" w:name="_Toc36108216"/>
      <w:bookmarkStart w:id="38" w:name="_Toc46389861"/>
      <w:r>
        <w:rPr>
          <w:rFonts w:cs="Arial"/>
          <w:szCs w:val="22"/>
        </w:rPr>
        <w:lastRenderedPageBreak/>
        <w:t>6</w:t>
      </w:r>
      <w:r w:rsidR="000F646C" w:rsidRPr="00263388">
        <w:rPr>
          <w:rFonts w:cs="Arial"/>
          <w:szCs w:val="22"/>
        </w:rPr>
        <w:t xml:space="preserve">. Content of </w:t>
      </w:r>
      <w:r w:rsidR="004841E0">
        <w:rPr>
          <w:rFonts w:cs="Arial"/>
          <w:szCs w:val="22"/>
        </w:rPr>
        <w:t>Applications</w:t>
      </w:r>
      <w:bookmarkEnd w:id="37"/>
      <w:bookmarkEnd w:id="38"/>
    </w:p>
    <w:p w14:paraId="6B29FB21" w14:textId="285A1646" w:rsidR="000F646C" w:rsidRPr="00263388" w:rsidRDefault="00E7208B" w:rsidP="000F646C">
      <w:pPr>
        <w:contextualSpacing/>
        <w:rPr>
          <w:rFonts w:ascii="Arial" w:hAnsi="Arial" w:cs="Arial"/>
        </w:rPr>
      </w:pPr>
      <w:r w:rsidRPr="00263388">
        <w:rPr>
          <w:rFonts w:ascii="Arial" w:hAnsi="Arial" w:cs="Arial"/>
          <w:noProof/>
        </w:rPr>
        <mc:AlternateContent>
          <mc:Choice Requires="wps">
            <w:drawing>
              <wp:anchor distT="0" distB="0" distL="114300" distR="114300" simplePos="0" relativeHeight="251687936" behindDoc="0" locked="0" layoutInCell="1" allowOverlap="1" wp14:anchorId="231549F5" wp14:editId="02C2FD45">
                <wp:simplePos x="0" y="0"/>
                <wp:positionH relativeFrom="margin">
                  <wp:posOffset>0</wp:posOffset>
                </wp:positionH>
                <wp:positionV relativeFrom="paragraph">
                  <wp:posOffset>0</wp:posOffset>
                </wp:positionV>
                <wp:extent cx="6076315" cy="15240"/>
                <wp:effectExtent l="0" t="0" r="19685"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0BC471" id="Straight Connector 1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" strokecolor="#91238e">
                <o:lock v:ext="edit" shapetype="f"/>
                <w10:wrap anchorx="margin"/>
              </v:line>
            </w:pict>
          </mc:Fallback>
        </mc:AlternateContent>
      </w:r>
    </w:p>
    <w:p w14:paraId="44940B3D" w14:textId="0055EFFA" w:rsidR="000F646C" w:rsidRPr="00263388" w:rsidRDefault="000F646C" w:rsidP="000F646C">
      <w:pPr>
        <w:contextualSpacing/>
        <w:rPr>
          <w:rFonts w:ascii="Arial" w:hAnsi="Arial" w:cs="Arial"/>
        </w:rPr>
      </w:pPr>
      <w:r w:rsidRPr="00263388">
        <w:rPr>
          <w:rFonts w:ascii="Arial" w:hAnsi="Arial" w:cs="Arial"/>
        </w:rPr>
        <w:t xml:space="preserve">The </w:t>
      </w:r>
      <w:r w:rsidR="004841E0">
        <w:rPr>
          <w:rFonts w:ascii="Arial" w:hAnsi="Arial" w:cs="Arial"/>
        </w:rPr>
        <w:t>application</w:t>
      </w:r>
      <w:r w:rsidRPr="00263388">
        <w:rPr>
          <w:rFonts w:ascii="Arial" w:hAnsi="Arial" w:cs="Arial"/>
        </w:rPr>
        <w:t xml:space="preserve"> should demonstrate that the </w:t>
      </w:r>
      <w:r w:rsidR="004841E0">
        <w:rPr>
          <w:rFonts w:ascii="Arial" w:hAnsi="Arial" w:cs="Arial"/>
        </w:rPr>
        <w:t>Applicant</w:t>
      </w:r>
      <w:r w:rsidRPr="00263388">
        <w:rPr>
          <w:rFonts w:ascii="Arial" w:hAnsi="Arial" w:cs="Arial"/>
        </w:rPr>
        <w:t xml:space="preserve"> is qualified to administer</w:t>
      </w:r>
      <w:r w:rsidR="0029547F">
        <w:rPr>
          <w:rFonts w:ascii="Arial" w:hAnsi="Arial" w:cs="Arial"/>
        </w:rPr>
        <w:t xml:space="preserve"> Section 8</w:t>
      </w:r>
      <w:r w:rsidRPr="00263388">
        <w:rPr>
          <w:rFonts w:ascii="Arial" w:hAnsi="Arial" w:cs="Arial"/>
        </w:rPr>
        <w:t xml:space="preserve">.  It should also demonstrate that the property, the tenants and the community </w:t>
      </w:r>
      <w:proofErr w:type="gramStart"/>
      <w:r w:rsidRPr="00263388">
        <w:rPr>
          <w:rFonts w:ascii="Arial" w:hAnsi="Arial" w:cs="Arial"/>
        </w:rPr>
        <w:t>as a whole will</w:t>
      </w:r>
      <w:proofErr w:type="gramEnd"/>
      <w:r w:rsidRPr="00263388">
        <w:rPr>
          <w:rFonts w:ascii="Arial" w:hAnsi="Arial" w:cs="Arial"/>
        </w:rPr>
        <w:t xml:space="preserve"> directly benefit from the assistance requested. </w:t>
      </w:r>
    </w:p>
    <w:p w14:paraId="7E7FEC83" w14:textId="77777777" w:rsidR="000F646C" w:rsidRPr="00263388" w:rsidRDefault="000F646C" w:rsidP="000F646C">
      <w:pPr>
        <w:contextualSpacing/>
        <w:rPr>
          <w:rFonts w:ascii="Arial" w:hAnsi="Arial" w:cs="Arial"/>
        </w:rPr>
      </w:pPr>
    </w:p>
    <w:p w14:paraId="0CA15721" w14:textId="1B246882" w:rsidR="000F646C" w:rsidRPr="00263388" w:rsidRDefault="000F646C" w:rsidP="000F646C">
      <w:pPr>
        <w:contextualSpacing/>
        <w:rPr>
          <w:rFonts w:ascii="Arial" w:hAnsi="Arial" w:cs="Arial"/>
          <w:b/>
        </w:rPr>
      </w:pPr>
      <w:r w:rsidRPr="00263388">
        <w:rPr>
          <w:rFonts w:ascii="Arial" w:hAnsi="Arial" w:cs="Arial"/>
          <w:b/>
        </w:rPr>
        <w:t xml:space="preserve">All </w:t>
      </w:r>
      <w:r w:rsidR="004841E0">
        <w:rPr>
          <w:rFonts w:ascii="Arial" w:hAnsi="Arial" w:cs="Arial"/>
          <w:b/>
        </w:rPr>
        <w:t>application</w:t>
      </w:r>
      <w:r w:rsidRPr="00263388">
        <w:rPr>
          <w:rFonts w:ascii="Arial" w:hAnsi="Arial" w:cs="Arial"/>
          <w:b/>
        </w:rPr>
        <w:t xml:space="preserve"> materials must be typed and submitted in the format prescribed. No handwritten documents will be accepted. </w:t>
      </w:r>
    </w:p>
    <w:p w14:paraId="24983214" w14:textId="77777777" w:rsidR="000F646C" w:rsidRPr="00263388" w:rsidRDefault="000F646C" w:rsidP="000F646C">
      <w:pPr>
        <w:contextualSpacing/>
        <w:rPr>
          <w:rFonts w:ascii="Arial" w:hAnsi="Arial" w:cs="Arial"/>
        </w:rPr>
      </w:pPr>
    </w:p>
    <w:p w14:paraId="7DC5FFBB" w14:textId="25EA62A6" w:rsidR="000F646C" w:rsidRPr="00263388" w:rsidRDefault="004841E0" w:rsidP="000F646C">
      <w:pPr>
        <w:contextualSpacing/>
        <w:rPr>
          <w:rFonts w:ascii="Arial" w:hAnsi="Arial" w:cs="Arial"/>
        </w:rPr>
      </w:pPr>
      <w:r>
        <w:rPr>
          <w:rFonts w:ascii="Arial" w:hAnsi="Arial" w:cs="Arial"/>
        </w:rPr>
        <w:t>Applications</w:t>
      </w:r>
      <w:r w:rsidR="000F646C" w:rsidRPr="00263388">
        <w:rPr>
          <w:rFonts w:ascii="Arial" w:hAnsi="Arial" w:cs="Arial"/>
        </w:rPr>
        <w:t xml:space="preserve"> shall be submitted with the information and documentation listed below in the order in which it is requested.  The </w:t>
      </w:r>
      <w:r>
        <w:rPr>
          <w:rFonts w:ascii="Arial" w:hAnsi="Arial" w:cs="Arial"/>
        </w:rPr>
        <w:t>Applicant</w:t>
      </w:r>
      <w:r w:rsidR="000F646C" w:rsidRPr="00263388">
        <w:rPr>
          <w:rFonts w:ascii="Arial" w:hAnsi="Arial" w:cs="Arial"/>
        </w:rPr>
        <w:t xml:space="preserve"> must submit a</w:t>
      </w:r>
      <w:r>
        <w:rPr>
          <w:rFonts w:ascii="Arial" w:hAnsi="Arial" w:cs="Arial"/>
        </w:rPr>
        <w:t>n application</w:t>
      </w:r>
      <w:r w:rsidR="000F646C" w:rsidRPr="00263388">
        <w:rPr>
          <w:rFonts w:ascii="Arial" w:hAnsi="Arial" w:cs="Arial"/>
        </w:rPr>
        <w:t xml:space="preserve"> that clearly provides all information required in this </w:t>
      </w:r>
      <w:r w:rsidR="000F5B71" w:rsidRPr="00263388">
        <w:rPr>
          <w:rFonts w:ascii="Arial" w:hAnsi="Arial" w:cs="Arial"/>
        </w:rPr>
        <w:t>RFP</w:t>
      </w:r>
      <w:r w:rsidR="000F646C" w:rsidRPr="00263388">
        <w:rPr>
          <w:rFonts w:ascii="Arial" w:hAnsi="Arial" w:cs="Arial"/>
        </w:rPr>
        <w:t xml:space="preserve">.  Emphasis should be concentrated on conformance to the </w:t>
      </w:r>
      <w:r w:rsidR="000F5B71" w:rsidRPr="00263388">
        <w:rPr>
          <w:rFonts w:ascii="Arial" w:hAnsi="Arial" w:cs="Arial"/>
        </w:rPr>
        <w:t>RFP</w:t>
      </w:r>
      <w:r w:rsidR="000F646C" w:rsidRPr="00263388">
        <w:rPr>
          <w:rFonts w:ascii="Arial" w:hAnsi="Arial" w:cs="Arial"/>
        </w:rPr>
        <w:t xml:space="preserve"> instructions, responsiveness to the </w:t>
      </w:r>
      <w:r w:rsidR="000F5B71" w:rsidRPr="00263388">
        <w:rPr>
          <w:rFonts w:ascii="Arial" w:hAnsi="Arial" w:cs="Arial"/>
        </w:rPr>
        <w:t>RFP</w:t>
      </w:r>
      <w:r w:rsidR="000F646C" w:rsidRPr="00263388">
        <w:rPr>
          <w:rFonts w:ascii="Arial" w:hAnsi="Arial" w:cs="Arial"/>
        </w:rPr>
        <w:t xml:space="preserve"> requirements, and clarity of content.  The </w:t>
      </w:r>
      <w:r>
        <w:rPr>
          <w:rFonts w:ascii="Arial" w:hAnsi="Arial" w:cs="Arial"/>
        </w:rPr>
        <w:t>Applicant</w:t>
      </w:r>
      <w:r w:rsidR="000F646C" w:rsidRPr="00263388">
        <w:rPr>
          <w:rFonts w:ascii="Arial" w:hAnsi="Arial" w:cs="Arial"/>
        </w:rPr>
        <w:t xml:space="preserve"> is advised to thoroughly read and follow all instructions contained in this </w:t>
      </w:r>
      <w:r w:rsidR="000F5B71" w:rsidRPr="00263388">
        <w:rPr>
          <w:rFonts w:ascii="Arial" w:hAnsi="Arial" w:cs="Arial"/>
        </w:rPr>
        <w:t>RFP</w:t>
      </w:r>
      <w:r w:rsidR="000F646C" w:rsidRPr="00263388">
        <w:rPr>
          <w:rFonts w:ascii="Arial" w:hAnsi="Arial" w:cs="Arial"/>
        </w:rPr>
        <w:t xml:space="preserve">.  HTFC does not require, nor desire, any promotional material that does not specifically address the response requirements of this </w:t>
      </w:r>
      <w:r w:rsidR="000F5B71" w:rsidRPr="00263388">
        <w:rPr>
          <w:rFonts w:ascii="Arial" w:hAnsi="Arial" w:cs="Arial"/>
        </w:rPr>
        <w:t>RFP</w:t>
      </w:r>
      <w:r w:rsidR="000F646C" w:rsidRPr="00263388">
        <w:rPr>
          <w:rFonts w:ascii="Arial" w:hAnsi="Arial" w:cs="Arial"/>
        </w:rPr>
        <w:t>.</w:t>
      </w:r>
    </w:p>
    <w:p w14:paraId="2FF09A4D" w14:textId="77777777" w:rsidR="000F646C" w:rsidRPr="00263388" w:rsidRDefault="000F646C" w:rsidP="000F646C">
      <w:pPr>
        <w:contextualSpacing/>
        <w:rPr>
          <w:rFonts w:ascii="Arial" w:hAnsi="Arial" w:cs="Arial"/>
        </w:rPr>
      </w:pPr>
    </w:p>
    <w:p w14:paraId="3C5C4F12" w14:textId="2BD73D11" w:rsidR="000F646C" w:rsidRPr="00263388" w:rsidRDefault="000F646C" w:rsidP="000F646C">
      <w:pPr>
        <w:contextualSpacing/>
        <w:rPr>
          <w:rFonts w:ascii="Arial" w:hAnsi="Arial" w:cs="Arial"/>
        </w:rPr>
      </w:pPr>
      <w:r w:rsidRPr="00263388">
        <w:rPr>
          <w:rFonts w:ascii="Arial" w:hAnsi="Arial" w:cs="Arial"/>
        </w:rPr>
        <w:t xml:space="preserve">The </w:t>
      </w:r>
      <w:r w:rsidR="004841E0">
        <w:rPr>
          <w:rFonts w:ascii="Arial" w:hAnsi="Arial" w:cs="Arial"/>
        </w:rPr>
        <w:t>application</w:t>
      </w:r>
      <w:r w:rsidRPr="00263388">
        <w:rPr>
          <w:rFonts w:ascii="Arial" w:hAnsi="Arial" w:cs="Arial"/>
        </w:rPr>
        <w:t xml:space="preserve"> content varies for Properties Requiring Construction (concurrently applying for the 9% multifamily finance RFP) and Existing Properties as outlined below.   </w:t>
      </w:r>
    </w:p>
    <w:p w14:paraId="3C5229E0" w14:textId="77777777" w:rsidR="000F646C" w:rsidRPr="00263388" w:rsidRDefault="000F646C" w:rsidP="000F646C">
      <w:pPr>
        <w:rPr>
          <w:rFonts w:ascii="Arial" w:hAnsi="Arial" w:cs="Arial"/>
        </w:rPr>
      </w:pPr>
      <w:bookmarkStart w:id="39" w:name="_MWBE_PARTICIPATION"/>
      <w:bookmarkEnd w:id="39"/>
    </w:p>
    <w:p w14:paraId="371D4307" w14:textId="7BE40430" w:rsidR="000F646C" w:rsidRPr="00263388" w:rsidRDefault="00594AB2" w:rsidP="000F646C">
      <w:pPr>
        <w:pStyle w:val="Heading3"/>
        <w:rPr>
          <w:rFonts w:ascii="Arial" w:hAnsi="Arial" w:cs="Arial"/>
          <w:sz w:val="22"/>
          <w:szCs w:val="22"/>
        </w:rPr>
      </w:pPr>
      <w:bookmarkStart w:id="40" w:name="_Toc36108217"/>
      <w:bookmarkStart w:id="41" w:name="_Toc46389862"/>
      <w:r>
        <w:rPr>
          <w:rFonts w:ascii="Arial" w:hAnsi="Arial" w:cs="Arial"/>
          <w:sz w:val="22"/>
          <w:szCs w:val="22"/>
        </w:rPr>
        <w:t>6</w:t>
      </w:r>
      <w:r w:rsidR="000F646C" w:rsidRPr="00263388">
        <w:rPr>
          <w:rFonts w:ascii="Arial" w:hAnsi="Arial" w:cs="Arial"/>
          <w:sz w:val="22"/>
          <w:szCs w:val="22"/>
        </w:rPr>
        <w:t>.1 TAB 1: Application Cover Letter</w:t>
      </w:r>
      <w:bookmarkEnd w:id="40"/>
      <w:bookmarkEnd w:id="41"/>
      <w:r w:rsidR="000F646C" w:rsidRPr="00263388">
        <w:rPr>
          <w:rFonts w:ascii="Arial" w:hAnsi="Arial" w:cs="Arial"/>
          <w:sz w:val="22"/>
          <w:szCs w:val="22"/>
        </w:rPr>
        <w:t xml:space="preserve"> </w:t>
      </w:r>
    </w:p>
    <w:p w14:paraId="2C87C38E" w14:textId="77777777" w:rsidR="00457F4A" w:rsidRPr="00263388" w:rsidRDefault="00457F4A" w:rsidP="00457F4A">
      <w:pPr>
        <w:rPr>
          <w:rFonts w:ascii="Arial" w:hAnsi="Arial" w:cs="Arial"/>
        </w:rPr>
      </w:pPr>
    </w:p>
    <w:p w14:paraId="78A13669" w14:textId="77777777" w:rsidR="000F646C" w:rsidRPr="00757477" w:rsidRDefault="000F646C" w:rsidP="000F646C">
      <w:pPr>
        <w:rPr>
          <w:rFonts w:ascii="Arial" w:hAnsi="Arial"/>
          <w:b/>
        </w:rPr>
      </w:pPr>
      <w:r w:rsidRPr="00757477">
        <w:rPr>
          <w:rFonts w:ascii="Arial" w:hAnsi="Arial"/>
          <w:b/>
        </w:rPr>
        <w:t>(Required for Tracks 1, 2 and 3)</w:t>
      </w:r>
    </w:p>
    <w:p w14:paraId="5BB1564D" w14:textId="7B4E88F1" w:rsidR="000F646C" w:rsidRPr="00263388" w:rsidRDefault="000F646C" w:rsidP="000F646C">
      <w:pPr>
        <w:tabs>
          <w:tab w:val="left" w:pos="1080"/>
        </w:tabs>
        <w:rPr>
          <w:rFonts w:ascii="Arial" w:hAnsi="Arial" w:cs="Arial"/>
        </w:rPr>
      </w:pPr>
      <w:r w:rsidRPr="00263388">
        <w:rPr>
          <w:rFonts w:ascii="Arial" w:hAnsi="Arial" w:cs="Arial"/>
        </w:rPr>
        <w:t xml:space="preserve">The </w:t>
      </w:r>
      <w:r w:rsidR="004841E0">
        <w:rPr>
          <w:rFonts w:ascii="Arial" w:hAnsi="Arial" w:cs="Arial"/>
        </w:rPr>
        <w:t>Applicant</w:t>
      </w:r>
      <w:r w:rsidRPr="00263388">
        <w:rPr>
          <w:rFonts w:ascii="Arial" w:hAnsi="Arial" w:cs="Arial"/>
        </w:rPr>
        <w:t>’s Cover Letter must not exceed one (1) page and should include:</w:t>
      </w:r>
    </w:p>
    <w:p w14:paraId="59FBA82E" w14:textId="57D6F199" w:rsidR="00015157" w:rsidRDefault="000F646C" w:rsidP="0080568C">
      <w:pPr>
        <w:pStyle w:val="ListParagraph"/>
        <w:numPr>
          <w:ilvl w:val="0"/>
          <w:numId w:val="23"/>
        </w:numPr>
        <w:rPr>
          <w:rFonts w:ascii="Arial" w:hAnsi="Arial" w:cs="Arial"/>
        </w:rPr>
      </w:pPr>
      <w:r w:rsidRPr="0080568C">
        <w:rPr>
          <w:rFonts w:ascii="Arial" w:hAnsi="Arial" w:cs="Arial"/>
        </w:rPr>
        <w:t>A brief summary of the request, the address of the property, whether the property is a rehabilitation or new construction</w:t>
      </w:r>
      <w:r w:rsidR="00015157" w:rsidRPr="0080568C">
        <w:rPr>
          <w:rFonts w:ascii="Arial" w:hAnsi="Arial" w:cs="Arial"/>
        </w:rPr>
        <w:t>.</w:t>
      </w:r>
    </w:p>
    <w:p w14:paraId="6BFF5CEC" w14:textId="77777777" w:rsidR="006F67D7" w:rsidRPr="0080568C" w:rsidRDefault="006F67D7" w:rsidP="00DA3E7B">
      <w:pPr>
        <w:pStyle w:val="ListParagraph"/>
        <w:rPr>
          <w:rFonts w:ascii="Arial" w:hAnsi="Arial" w:cs="Arial"/>
        </w:rPr>
      </w:pPr>
    </w:p>
    <w:p w14:paraId="3D48A110" w14:textId="56123E2F" w:rsidR="000F646C" w:rsidRDefault="00015157" w:rsidP="00015157">
      <w:pPr>
        <w:pStyle w:val="ListParagraph"/>
        <w:numPr>
          <w:ilvl w:val="0"/>
          <w:numId w:val="23"/>
        </w:numPr>
        <w:rPr>
          <w:rFonts w:ascii="Arial" w:hAnsi="Arial" w:cs="Arial"/>
        </w:rPr>
      </w:pPr>
      <w:r>
        <w:rPr>
          <w:rFonts w:ascii="Arial" w:hAnsi="Arial" w:cs="Arial"/>
        </w:rPr>
        <w:t>T</w:t>
      </w:r>
      <w:r w:rsidR="000F646C" w:rsidRPr="0080568C">
        <w:rPr>
          <w:rFonts w:ascii="Arial" w:hAnsi="Arial" w:cs="Arial"/>
        </w:rPr>
        <w:t>he organizational history and legal structure of the owner (e.g. individual practitioner, partnership, LLC, corporation, non-profit organization, etc.)</w:t>
      </w:r>
      <w:r>
        <w:rPr>
          <w:rFonts w:ascii="Arial" w:hAnsi="Arial" w:cs="Arial"/>
        </w:rPr>
        <w:t>.</w:t>
      </w:r>
    </w:p>
    <w:p w14:paraId="14E8806C" w14:textId="77777777" w:rsidR="006F67D7" w:rsidRDefault="006F67D7" w:rsidP="00DA3E7B">
      <w:pPr>
        <w:pStyle w:val="ListParagraph"/>
        <w:rPr>
          <w:rFonts w:ascii="Arial" w:hAnsi="Arial" w:cs="Arial"/>
        </w:rPr>
      </w:pPr>
    </w:p>
    <w:p w14:paraId="6F2F7C81" w14:textId="65A6B118" w:rsidR="00015157" w:rsidRPr="0080568C" w:rsidRDefault="00015157" w:rsidP="0080568C">
      <w:pPr>
        <w:pStyle w:val="ListParagraph"/>
        <w:numPr>
          <w:ilvl w:val="0"/>
          <w:numId w:val="23"/>
        </w:numPr>
        <w:rPr>
          <w:rFonts w:ascii="Arial" w:hAnsi="Arial" w:cs="Arial"/>
        </w:rPr>
      </w:pPr>
      <w:r>
        <w:rPr>
          <w:rFonts w:ascii="Arial" w:hAnsi="Arial" w:cs="Arial"/>
        </w:rPr>
        <w:t xml:space="preserve">A description of any subcontractor, partners and affiliates who will be involved in the administration of the PBVs requested, including property managers, etc. </w:t>
      </w:r>
    </w:p>
    <w:p w14:paraId="2657BB88" w14:textId="5BB83AAA" w:rsidR="000F646C" w:rsidRPr="00263388" w:rsidRDefault="00702684" w:rsidP="000F646C">
      <w:pPr>
        <w:ind w:left="720" w:hanging="360"/>
        <w:rPr>
          <w:rFonts w:ascii="Arial" w:hAnsi="Arial" w:cs="Arial"/>
        </w:rPr>
      </w:pPr>
      <w:r>
        <w:rPr>
          <w:rFonts w:ascii="Arial" w:hAnsi="Arial" w:cs="Arial"/>
        </w:rPr>
        <w:t>D</w:t>
      </w:r>
      <w:r w:rsidR="006F67D7">
        <w:rPr>
          <w:rFonts w:ascii="Arial" w:hAnsi="Arial" w:cs="Arial"/>
        </w:rPr>
        <w:t>.</w:t>
      </w:r>
      <w:r w:rsidR="000F646C" w:rsidRPr="00263388">
        <w:rPr>
          <w:rFonts w:ascii="Arial" w:hAnsi="Arial" w:cs="Arial"/>
        </w:rPr>
        <w:tab/>
        <w:t xml:space="preserve">A written certification confirming that the information contained in the </w:t>
      </w:r>
      <w:r w:rsidR="004841E0">
        <w:rPr>
          <w:rFonts w:ascii="Arial" w:hAnsi="Arial" w:cs="Arial"/>
        </w:rPr>
        <w:t>application</w:t>
      </w:r>
      <w:r w:rsidR="000F646C" w:rsidRPr="00263388">
        <w:rPr>
          <w:rFonts w:ascii="Arial" w:hAnsi="Arial" w:cs="Arial"/>
        </w:rPr>
        <w:t xml:space="preserve"> is true and accurate and that the person signing the cover letter is authorized to submit the </w:t>
      </w:r>
      <w:r w:rsidR="004841E0">
        <w:rPr>
          <w:rFonts w:ascii="Arial" w:hAnsi="Arial" w:cs="Arial"/>
        </w:rPr>
        <w:t>application</w:t>
      </w:r>
      <w:r w:rsidR="000F646C" w:rsidRPr="00263388">
        <w:rPr>
          <w:rFonts w:ascii="Arial" w:hAnsi="Arial" w:cs="Arial"/>
        </w:rPr>
        <w:t xml:space="preserve"> on behalf of the </w:t>
      </w:r>
      <w:r w:rsidR="004841E0">
        <w:rPr>
          <w:rFonts w:ascii="Arial" w:hAnsi="Arial" w:cs="Arial"/>
        </w:rPr>
        <w:t>Applicant</w:t>
      </w:r>
      <w:r w:rsidR="000F646C" w:rsidRPr="00263388">
        <w:rPr>
          <w:rFonts w:ascii="Arial" w:hAnsi="Arial" w:cs="Arial"/>
        </w:rPr>
        <w:t>.</w:t>
      </w:r>
    </w:p>
    <w:p w14:paraId="0EC20648" w14:textId="76FE778D" w:rsidR="000F646C" w:rsidRPr="00263388" w:rsidRDefault="00702684" w:rsidP="000F646C">
      <w:pPr>
        <w:ind w:left="720" w:hanging="360"/>
        <w:rPr>
          <w:rFonts w:ascii="Arial" w:hAnsi="Arial" w:cs="Arial"/>
        </w:rPr>
      </w:pPr>
      <w:r>
        <w:rPr>
          <w:rFonts w:ascii="Arial" w:hAnsi="Arial" w:cs="Arial"/>
        </w:rPr>
        <w:t>E</w:t>
      </w:r>
      <w:r w:rsidR="000F646C" w:rsidRPr="00263388">
        <w:rPr>
          <w:rFonts w:ascii="Arial" w:hAnsi="Arial" w:cs="Arial"/>
        </w:rPr>
        <w:t xml:space="preserve">. A written certification that all units for which assistance is requested will meet the applicable Federal and State requirements. </w:t>
      </w:r>
    </w:p>
    <w:p w14:paraId="603E44BC" w14:textId="77777777" w:rsidR="00AF371B" w:rsidRPr="00263388" w:rsidRDefault="00AF371B" w:rsidP="0080568C">
      <w:pPr>
        <w:rPr>
          <w:rFonts w:ascii="Arial" w:hAnsi="Arial" w:cs="Arial"/>
        </w:rPr>
      </w:pPr>
    </w:p>
    <w:p w14:paraId="0B073E2F" w14:textId="6143DC7C" w:rsidR="00594AB2" w:rsidRPr="00DA3E7B" w:rsidRDefault="00594AB2" w:rsidP="00DA3E7B">
      <w:pPr>
        <w:pStyle w:val="Heading3"/>
        <w:rPr>
          <w:rFonts w:ascii="Arial" w:hAnsi="Arial" w:cs="Arial"/>
        </w:rPr>
      </w:pPr>
      <w:bookmarkStart w:id="42" w:name="_Toc36108218"/>
      <w:bookmarkStart w:id="43" w:name="_Toc46389863"/>
      <w:r w:rsidRPr="00DA3E7B">
        <w:rPr>
          <w:rFonts w:ascii="Arial" w:hAnsi="Arial" w:cs="Arial"/>
          <w:sz w:val="22"/>
          <w:szCs w:val="22"/>
        </w:rPr>
        <w:t>6</w:t>
      </w:r>
      <w:r w:rsidR="000F646C" w:rsidRPr="00DA3E7B">
        <w:rPr>
          <w:rFonts w:ascii="Arial" w:hAnsi="Arial" w:cs="Arial"/>
          <w:sz w:val="22"/>
          <w:szCs w:val="22"/>
        </w:rPr>
        <w:t xml:space="preserve">. 2 TAB 2: </w:t>
      </w:r>
      <w:r w:rsidR="004841E0" w:rsidRPr="00DA3E7B">
        <w:rPr>
          <w:rFonts w:ascii="Arial" w:hAnsi="Arial" w:cs="Arial"/>
          <w:sz w:val="22"/>
          <w:szCs w:val="22"/>
        </w:rPr>
        <w:t>Applicant</w:t>
      </w:r>
      <w:r w:rsidR="000F646C" w:rsidRPr="00DA3E7B">
        <w:rPr>
          <w:rFonts w:ascii="Arial" w:hAnsi="Arial" w:cs="Arial"/>
          <w:sz w:val="22"/>
          <w:szCs w:val="22"/>
        </w:rPr>
        <w:t xml:space="preserve"> Information</w:t>
      </w:r>
      <w:bookmarkEnd w:id="42"/>
      <w:bookmarkEnd w:id="43"/>
    </w:p>
    <w:p w14:paraId="53FC9384" w14:textId="77777777" w:rsidR="00457F4A" w:rsidRPr="00263388" w:rsidRDefault="00457F4A" w:rsidP="00DA3E7B"/>
    <w:p w14:paraId="4172AFD2" w14:textId="77777777" w:rsidR="000F646C" w:rsidRPr="00757477" w:rsidRDefault="000F646C" w:rsidP="000F646C">
      <w:pPr>
        <w:tabs>
          <w:tab w:val="left" w:pos="1080"/>
        </w:tabs>
        <w:rPr>
          <w:rFonts w:ascii="Arial" w:hAnsi="Arial"/>
          <w:b/>
        </w:rPr>
      </w:pPr>
      <w:r w:rsidRPr="00757477">
        <w:rPr>
          <w:rFonts w:ascii="Arial" w:hAnsi="Arial"/>
          <w:b/>
        </w:rPr>
        <w:t>(Required for Tracks 1, 2, and 3)</w:t>
      </w:r>
    </w:p>
    <w:p w14:paraId="67CFE580" w14:textId="09C6707E" w:rsidR="000F646C" w:rsidRPr="00263388" w:rsidRDefault="000F646C" w:rsidP="000F646C">
      <w:pPr>
        <w:tabs>
          <w:tab w:val="left" w:pos="1080"/>
        </w:tabs>
        <w:rPr>
          <w:rFonts w:ascii="Arial" w:hAnsi="Arial" w:cs="Arial"/>
        </w:rPr>
      </w:pPr>
      <w:r w:rsidRPr="00263388">
        <w:rPr>
          <w:rFonts w:ascii="Arial" w:hAnsi="Arial" w:cs="Arial"/>
        </w:rPr>
        <w:t xml:space="preserve">The </w:t>
      </w:r>
      <w:r w:rsidR="004841E0">
        <w:rPr>
          <w:rFonts w:ascii="Arial" w:hAnsi="Arial" w:cs="Arial"/>
        </w:rPr>
        <w:t>Applicant</w:t>
      </w:r>
      <w:r w:rsidRPr="00263388">
        <w:rPr>
          <w:rFonts w:ascii="Arial" w:hAnsi="Arial" w:cs="Arial"/>
        </w:rPr>
        <w:t xml:space="preserve"> must submit a fully complete Cover Sheet using the form </w:t>
      </w:r>
      <w:r w:rsidR="00805F5E" w:rsidRPr="00263388">
        <w:rPr>
          <w:rFonts w:ascii="Arial" w:hAnsi="Arial" w:cs="Arial"/>
        </w:rPr>
        <w:t>attached</w:t>
      </w:r>
      <w:r w:rsidRPr="00263388">
        <w:rPr>
          <w:rFonts w:ascii="Arial" w:hAnsi="Arial" w:cs="Arial"/>
        </w:rPr>
        <w:t xml:space="preserve">. </w:t>
      </w:r>
    </w:p>
    <w:p w14:paraId="2DA45404" w14:textId="77777777" w:rsidR="000F646C" w:rsidRPr="00263388" w:rsidRDefault="000F646C" w:rsidP="000F646C">
      <w:pPr>
        <w:pStyle w:val="ListParagraph"/>
        <w:ind w:left="360"/>
        <w:rPr>
          <w:rFonts w:ascii="Arial" w:hAnsi="Arial" w:cs="Arial"/>
        </w:rPr>
      </w:pPr>
    </w:p>
    <w:p w14:paraId="1437E23E" w14:textId="036E6E72" w:rsidR="000F646C" w:rsidRPr="00263388" w:rsidRDefault="00594AB2" w:rsidP="00A9321B">
      <w:pPr>
        <w:pStyle w:val="Heading3"/>
        <w:rPr>
          <w:rFonts w:ascii="Arial" w:hAnsi="Arial" w:cs="Arial"/>
          <w:sz w:val="22"/>
          <w:szCs w:val="22"/>
        </w:rPr>
      </w:pPr>
      <w:bookmarkStart w:id="44" w:name="_Toc36108219"/>
      <w:bookmarkStart w:id="45" w:name="_Toc46389864"/>
      <w:r>
        <w:rPr>
          <w:rFonts w:ascii="Arial" w:hAnsi="Arial" w:cs="Arial"/>
          <w:sz w:val="22"/>
          <w:szCs w:val="22"/>
        </w:rPr>
        <w:t>6</w:t>
      </w:r>
      <w:r w:rsidR="000F646C" w:rsidRPr="00263388">
        <w:rPr>
          <w:rFonts w:ascii="Arial" w:hAnsi="Arial" w:cs="Arial"/>
          <w:sz w:val="22"/>
          <w:szCs w:val="22"/>
        </w:rPr>
        <w:t xml:space="preserve">.3 TAB 3: </w:t>
      </w:r>
      <w:r w:rsidR="004841E0">
        <w:rPr>
          <w:rFonts w:ascii="Arial" w:hAnsi="Arial" w:cs="Arial"/>
          <w:sz w:val="22"/>
          <w:szCs w:val="22"/>
        </w:rPr>
        <w:t>Application</w:t>
      </w:r>
      <w:r w:rsidR="000F646C" w:rsidRPr="00263388">
        <w:rPr>
          <w:rFonts w:ascii="Arial" w:hAnsi="Arial" w:cs="Arial"/>
          <w:sz w:val="22"/>
          <w:szCs w:val="22"/>
        </w:rPr>
        <w:t xml:space="preserve"> Narrative</w:t>
      </w:r>
      <w:bookmarkEnd w:id="44"/>
      <w:bookmarkEnd w:id="45"/>
    </w:p>
    <w:p w14:paraId="66155628" w14:textId="77777777" w:rsidR="00457F4A" w:rsidRPr="00263388" w:rsidRDefault="00457F4A" w:rsidP="00457F4A">
      <w:pPr>
        <w:rPr>
          <w:rFonts w:ascii="Arial" w:hAnsi="Arial" w:cs="Arial"/>
        </w:rPr>
      </w:pPr>
    </w:p>
    <w:p w14:paraId="3EEF0E42" w14:textId="77777777" w:rsidR="000F646C" w:rsidRPr="00757477" w:rsidRDefault="000F646C" w:rsidP="000F646C">
      <w:pPr>
        <w:rPr>
          <w:rFonts w:ascii="Arial" w:hAnsi="Arial"/>
          <w:b/>
        </w:rPr>
      </w:pPr>
      <w:r w:rsidRPr="00757477">
        <w:rPr>
          <w:rFonts w:ascii="Arial" w:hAnsi="Arial"/>
          <w:b/>
        </w:rPr>
        <w:t>(Required for Tracks 1 and 2 only)</w:t>
      </w:r>
    </w:p>
    <w:p w14:paraId="7402DA7B" w14:textId="77777777" w:rsidR="000F646C" w:rsidRPr="00263388" w:rsidRDefault="000F646C" w:rsidP="000F646C">
      <w:pPr>
        <w:contextualSpacing/>
        <w:rPr>
          <w:rFonts w:ascii="Arial" w:hAnsi="Arial" w:cs="Arial"/>
        </w:rPr>
      </w:pPr>
      <w:r w:rsidRPr="00757477">
        <w:rPr>
          <w:rFonts w:ascii="Arial" w:hAnsi="Arial"/>
        </w:rPr>
        <w:t>The content in Tab 3 must be no more than seven (7) letter-size pages - single or double spaced, minimum 12-point font, and at least one-inch margins.</w:t>
      </w:r>
      <w:r w:rsidRPr="00263388">
        <w:rPr>
          <w:rFonts w:ascii="Arial" w:hAnsi="Arial" w:cs="Arial"/>
        </w:rPr>
        <w:t xml:space="preserve">  The Narrative shall include the information listed below, numbered and in the order shown.  </w:t>
      </w:r>
    </w:p>
    <w:p w14:paraId="2C849F17" w14:textId="77777777" w:rsidR="000F646C" w:rsidRPr="00263388" w:rsidRDefault="000F646C" w:rsidP="000F646C">
      <w:pPr>
        <w:contextualSpacing/>
        <w:rPr>
          <w:rFonts w:ascii="Arial" w:hAnsi="Arial" w:cs="Arial"/>
        </w:rPr>
      </w:pPr>
    </w:p>
    <w:p w14:paraId="76D7F950" w14:textId="77777777" w:rsidR="000F646C" w:rsidRPr="00263388" w:rsidRDefault="000F646C" w:rsidP="000F646C">
      <w:pPr>
        <w:contextualSpacing/>
        <w:rPr>
          <w:rFonts w:ascii="Arial" w:hAnsi="Arial" w:cs="Arial"/>
          <w:u w:val="single"/>
        </w:rPr>
      </w:pPr>
      <w:r w:rsidRPr="00263388">
        <w:rPr>
          <w:rFonts w:ascii="Arial" w:hAnsi="Arial" w:cs="Arial"/>
          <w:u w:val="single"/>
        </w:rPr>
        <w:t>Management Experience &amp; Past Performance</w:t>
      </w:r>
    </w:p>
    <w:p w14:paraId="56846899" w14:textId="1FC2BE6C" w:rsidR="000F646C" w:rsidRPr="00263388" w:rsidRDefault="000F646C" w:rsidP="000F646C">
      <w:pPr>
        <w:contextualSpacing/>
        <w:rPr>
          <w:rFonts w:ascii="Arial" w:hAnsi="Arial" w:cs="Arial"/>
        </w:rPr>
      </w:pPr>
      <w:r w:rsidRPr="00263388">
        <w:rPr>
          <w:rFonts w:ascii="Arial" w:hAnsi="Arial" w:cs="Arial"/>
        </w:rPr>
        <w:t xml:space="preserve">The </w:t>
      </w:r>
      <w:r w:rsidR="004841E0">
        <w:rPr>
          <w:rFonts w:ascii="Arial" w:hAnsi="Arial" w:cs="Arial"/>
        </w:rPr>
        <w:t>Applicant</w:t>
      </w:r>
      <w:r w:rsidRPr="00263388">
        <w:rPr>
          <w:rFonts w:ascii="Arial" w:hAnsi="Arial" w:cs="Arial"/>
        </w:rPr>
        <w:t xml:space="preserve"> will use this section to demonstrate the</w:t>
      </w:r>
      <w:r w:rsidR="00015157">
        <w:rPr>
          <w:rFonts w:ascii="Arial" w:hAnsi="Arial" w:cs="Arial"/>
        </w:rPr>
        <w:t>ir team is</w:t>
      </w:r>
      <w:r w:rsidRPr="00263388">
        <w:rPr>
          <w:rFonts w:ascii="Arial" w:hAnsi="Arial" w:cs="Arial"/>
        </w:rPr>
        <w:t xml:space="preserve"> qualified, prepared and ready to perform the tasks required in compliance with applicable regulations. Attach resumes for the parties in Tab 6. </w:t>
      </w:r>
    </w:p>
    <w:p w14:paraId="30AD9D36" w14:textId="0D0FF59A" w:rsidR="000F646C" w:rsidRPr="00263388" w:rsidRDefault="000F646C" w:rsidP="000F646C">
      <w:pPr>
        <w:pStyle w:val="ListParagraph"/>
        <w:numPr>
          <w:ilvl w:val="0"/>
          <w:numId w:val="7"/>
        </w:numPr>
        <w:rPr>
          <w:rFonts w:ascii="Arial" w:hAnsi="Arial" w:cs="Arial"/>
        </w:rPr>
      </w:pPr>
      <w:r w:rsidRPr="00263388">
        <w:rPr>
          <w:rFonts w:ascii="Arial" w:hAnsi="Arial" w:cs="Arial"/>
        </w:rPr>
        <w:t>Number of properties currently owned that include PBVs.</w:t>
      </w:r>
    </w:p>
    <w:p w14:paraId="0F74DC1D" w14:textId="43BF40EE" w:rsidR="000F646C" w:rsidRDefault="000F646C" w:rsidP="000F646C">
      <w:pPr>
        <w:pStyle w:val="ListParagraph"/>
        <w:numPr>
          <w:ilvl w:val="0"/>
          <w:numId w:val="7"/>
        </w:numPr>
        <w:rPr>
          <w:rFonts w:ascii="Arial" w:hAnsi="Arial" w:cs="Arial"/>
        </w:rPr>
      </w:pPr>
      <w:r w:rsidRPr="00263388">
        <w:rPr>
          <w:rFonts w:ascii="Arial" w:hAnsi="Arial" w:cs="Arial"/>
        </w:rPr>
        <w:t>Number of years involved in management of properties with PBVs.</w:t>
      </w:r>
    </w:p>
    <w:p w14:paraId="1B2AC7C0" w14:textId="7518C8D5" w:rsidR="0029547F" w:rsidRPr="00263388" w:rsidRDefault="0029547F" w:rsidP="000F646C">
      <w:pPr>
        <w:pStyle w:val="ListParagraph"/>
        <w:numPr>
          <w:ilvl w:val="0"/>
          <w:numId w:val="7"/>
        </w:numPr>
        <w:rPr>
          <w:rFonts w:ascii="Arial" w:hAnsi="Arial" w:cs="Arial"/>
        </w:rPr>
      </w:pPr>
      <w:r>
        <w:rPr>
          <w:rFonts w:ascii="Arial" w:hAnsi="Arial" w:cs="Arial"/>
        </w:rPr>
        <w:t xml:space="preserve">Number of years and the number of properties </w:t>
      </w:r>
      <w:r w:rsidR="00DC050A">
        <w:rPr>
          <w:rFonts w:ascii="Arial" w:hAnsi="Arial" w:cs="Arial"/>
        </w:rPr>
        <w:t>owned or managed that include Section 8 Project Based Rental Assistance (“PBRA”) or tenant</w:t>
      </w:r>
      <w:r w:rsidR="00E60070">
        <w:rPr>
          <w:rFonts w:ascii="Arial" w:hAnsi="Arial" w:cs="Arial"/>
        </w:rPr>
        <w:t>-</w:t>
      </w:r>
      <w:r w:rsidR="00DC050A">
        <w:rPr>
          <w:rFonts w:ascii="Arial" w:hAnsi="Arial" w:cs="Arial"/>
        </w:rPr>
        <w:t xml:space="preserve"> based Section 8. </w:t>
      </w:r>
    </w:p>
    <w:p w14:paraId="112D008E" w14:textId="61E37C44" w:rsidR="000F646C" w:rsidRPr="00263388" w:rsidRDefault="000F646C" w:rsidP="000F646C">
      <w:pPr>
        <w:pStyle w:val="ListParagraph"/>
        <w:numPr>
          <w:ilvl w:val="0"/>
          <w:numId w:val="7"/>
        </w:numPr>
        <w:rPr>
          <w:rFonts w:ascii="Arial" w:hAnsi="Arial" w:cs="Arial"/>
        </w:rPr>
      </w:pPr>
      <w:r w:rsidRPr="00263388">
        <w:rPr>
          <w:rFonts w:ascii="Arial" w:hAnsi="Arial" w:cs="Arial"/>
        </w:rPr>
        <w:t>List any monitoring findings, either from HUD</w:t>
      </w:r>
      <w:r w:rsidR="00805F5E" w:rsidRPr="00263388">
        <w:rPr>
          <w:rFonts w:ascii="Arial" w:hAnsi="Arial" w:cs="Arial"/>
        </w:rPr>
        <w:t xml:space="preserve"> or</w:t>
      </w:r>
      <w:r w:rsidRPr="00263388">
        <w:rPr>
          <w:rFonts w:ascii="Arial" w:hAnsi="Arial" w:cs="Arial"/>
        </w:rPr>
        <w:t xml:space="preserve"> HCR on this or any other properties owned or managed in the past 5 years.</w:t>
      </w:r>
    </w:p>
    <w:p w14:paraId="067B0E06" w14:textId="77777777" w:rsidR="000F646C" w:rsidRPr="00263388" w:rsidRDefault="000F646C" w:rsidP="000F646C">
      <w:pPr>
        <w:pStyle w:val="ListParagraph"/>
        <w:numPr>
          <w:ilvl w:val="0"/>
          <w:numId w:val="7"/>
        </w:numPr>
        <w:rPr>
          <w:rFonts w:ascii="Arial" w:hAnsi="Arial" w:cs="Arial"/>
        </w:rPr>
      </w:pPr>
      <w:r w:rsidRPr="00263388">
        <w:rPr>
          <w:rFonts w:ascii="Arial" w:hAnsi="Arial" w:cs="Arial"/>
        </w:rPr>
        <w:t>Are any of these findings currently unresolved? If so, please explain.</w:t>
      </w:r>
    </w:p>
    <w:p w14:paraId="39D5A5C4" w14:textId="6CBEE498" w:rsidR="000F646C" w:rsidRPr="00263388" w:rsidRDefault="000F646C" w:rsidP="000F646C">
      <w:pPr>
        <w:pStyle w:val="ListParagraph"/>
        <w:numPr>
          <w:ilvl w:val="0"/>
          <w:numId w:val="7"/>
        </w:numPr>
        <w:rPr>
          <w:rFonts w:ascii="Arial" w:hAnsi="Arial" w:cs="Arial"/>
        </w:rPr>
      </w:pPr>
      <w:r w:rsidRPr="00263388">
        <w:rPr>
          <w:rFonts w:ascii="Arial" w:hAnsi="Arial" w:cs="Arial"/>
        </w:rPr>
        <w:t>Has this or any other property owned or managed ever had a PBV contract revoked or cancelled? If so, please explain.</w:t>
      </w:r>
    </w:p>
    <w:p w14:paraId="7B53E636" w14:textId="384DC98C" w:rsidR="000F646C" w:rsidRPr="0080568C" w:rsidRDefault="000F646C" w:rsidP="0080568C">
      <w:pPr>
        <w:pStyle w:val="ListParagraph"/>
        <w:numPr>
          <w:ilvl w:val="0"/>
          <w:numId w:val="7"/>
        </w:numPr>
        <w:rPr>
          <w:rFonts w:ascii="Arial" w:hAnsi="Arial" w:cs="Arial"/>
        </w:rPr>
      </w:pPr>
      <w:r w:rsidRPr="00263388">
        <w:rPr>
          <w:rFonts w:ascii="Arial" w:hAnsi="Arial" w:cs="Arial"/>
        </w:rPr>
        <w:t xml:space="preserve">In the past 10 years, has this owner/agent had any fair housing complaints filed against them with any court, HUD, a State agency (such as the NYS Division of Human Rights), or a local or municipal government?  If so, please explain. </w:t>
      </w:r>
    </w:p>
    <w:p w14:paraId="5CB38F1D" w14:textId="77777777" w:rsidR="000F646C" w:rsidRPr="00263388" w:rsidRDefault="000F646C" w:rsidP="000F646C">
      <w:pPr>
        <w:rPr>
          <w:rFonts w:ascii="Arial" w:hAnsi="Arial" w:cs="Arial"/>
          <w:u w:val="single"/>
        </w:rPr>
      </w:pPr>
      <w:r w:rsidRPr="00263388">
        <w:rPr>
          <w:rFonts w:ascii="Arial" w:hAnsi="Arial" w:cs="Arial"/>
          <w:u w:val="single"/>
        </w:rPr>
        <w:t>Description of property/project</w:t>
      </w:r>
    </w:p>
    <w:p w14:paraId="6F864225" w14:textId="77777777" w:rsidR="000F646C" w:rsidRPr="00263388" w:rsidRDefault="000F646C" w:rsidP="000F646C">
      <w:pPr>
        <w:pStyle w:val="ListParagraph"/>
        <w:numPr>
          <w:ilvl w:val="0"/>
          <w:numId w:val="6"/>
        </w:numPr>
        <w:rPr>
          <w:rFonts w:ascii="Arial" w:hAnsi="Arial" w:cs="Arial"/>
        </w:rPr>
      </w:pPr>
      <w:r w:rsidRPr="00263388">
        <w:rPr>
          <w:rFonts w:ascii="Arial" w:hAnsi="Arial" w:cs="Arial"/>
        </w:rPr>
        <w:t xml:space="preserve">A physical description of the property, including the current or anticipated number of buildings, number of units in each building, stories, unit sizes, etc.  </w:t>
      </w:r>
    </w:p>
    <w:p w14:paraId="0CA473E4" w14:textId="77777777" w:rsidR="000F646C" w:rsidRPr="00263388" w:rsidRDefault="000F646C" w:rsidP="000F646C">
      <w:pPr>
        <w:pStyle w:val="ListParagraph"/>
        <w:numPr>
          <w:ilvl w:val="0"/>
          <w:numId w:val="6"/>
        </w:numPr>
        <w:rPr>
          <w:rFonts w:ascii="Arial" w:hAnsi="Arial" w:cs="Arial"/>
        </w:rPr>
      </w:pPr>
      <w:r w:rsidRPr="00263388">
        <w:rPr>
          <w:rFonts w:ascii="Arial" w:hAnsi="Arial" w:cs="Arial"/>
        </w:rPr>
        <w:t xml:space="preserve">For properties involving new construction or substantial rehabilitation, provide a timeline for when work will take place. </w:t>
      </w:r>
    </w:p>
    <w:p w14:paraId="1BFE9B6A" w14:textId="18D7E285" w:rsidR="000F646C" w:rsidRPr="00263388" w:rsidRDefault="000F646C" w:rsidP="000F646C">
      <w:pPr>
        <w:pStyle w:val="ListParagraph"/>
        <w:numPr>
          <w:ilvl w:val="0"/>
          <w:numId w:val="6"/>
        </w:numPr>
        <w:rPr>
          <w:rFonts w:ascii="Arial" w:hAnsi="Arial" w:cs="Arial"/>
        </w:rPr>
      </w:pPr>
      <w:r w:rsidRPr="00263388">
        <w:rPr>
          <w:rFonts w:ascii="Arial" w:hAnsi="Arial" w:cs="Arial"/>
        </w:rPr>
        <w:t xml:space="preserve">For existing properties, the overall condition of the property, including a schedule of current capital needs and any current code violations; the </w:t>
      </w:r>
      <w:r w:rsidR="004841E0">
        <w:rPr>
          <w:rFonts w:ascii="Arial" w:hAnsi="Arial" w:cs="Arial"/>
        </w:rPr>
        <w:t>Applicant</w:t>
      </w:r>
      <w:r w:rsidRPr="00263388">
        <w:rPr>
          <w:rFonts w:ascii="Arial" w:hAnsi="Arial" w:cs="Arial"/>
        </w:rPr>
        <w:t xml:space="preserve"> </w:t>
      </w:r>
      <w:r w:rsidR="000460DE">
        <w:rPr>
          <w:rFonts w:ascii="Arial" w:hAnsi="Arial" w:cs="Arial"/>
        </w:rPr>
        <w:t>must</w:t>
      </w:r>
      <w:r w:rsidRPr="00263388">
        <w:rPr>
          <w:rFonts w:ascii="Arial" w:hAnsi="Arial" w:cs="Arial"/>
        </w:rPr>
        <w:t xml:space="preserve"> also provide the outcome of any recent building code inspection, Federal or State monitoring visit, HQS inspection, and/or any other inspection required by a Federal, State or private lender, investor or funding source. </w:t>
      </w:r>
    </w:p>
    <w:p w14:paraId="4FB2538C" w14:textId="1B39C6F8" w:rsidR="000F646C" w:rsidRPr="0080568C" w:rsidRDefault="000F646C" w:rsidP="0080568C">
      <w:pPr>
        <w:pStyle w:val="ListParagraph"/>
        <w:numPr>
          <w:ilvl w:val="0"/>
          <w:numId w:val="6"/>
        </w:numPr>
        <w:rPr>
          <w:rFonts w:ascii="Arial" w:hAnsi="Arial" w:cs="Arial"/>
        </w:rPr>
      </w:pPr>
      <w:r w:rsidRPr="00263388">
        <w:rPr>
          <w:rFonts w:ascii="Arial" w:hAnsi="Arial" w:cs="Arial"/>
        </w:rPr>
        <w:t>The current or anticipated target population served by the property, including current affordability requirements, a breakdown of income limits for all units, and any preferences and set asides. Attach the relevant language from your Tenant Selection Plan related to document any preferences in Tab 6.</w:t>
      </w:r>
    </w:p>
    <w:p w14:paraId="64537AA5" w14:textId="77777777" w:rsidR="006414BD" w:rsidRPr="00263388" w:rsidRDefault="006414BD" w:rsidP="006414BD">
      <w:pPr>
        <w:contextualSpacing/>
        <w:rPr>
          <w:rFonts w:ascii="Arial" w:hAnsi="Arial" w:cs="Arial"/>
        </w:rPr>
      </w:pPr>
      <w:r w:rsidRPr="00263388">
        <w:rPr>
          <w:rFonts w:ascii="Arial" w:hAnsi="Arial" w:cs="Arial"/>
          <w:u w:val="single"/>
        </w:rPr>
        <w:t xml:space="preserve">Affordability </w:t>
      </w:r>
    </w:p>
    <w:p w14:paraId="719501E0" w14:textId="77777777" w:rsidR="006414BD" w:rsidRPr="00263388" w:rsidRDefault="006414BD" w:rsidP="006414BD">
      <w:pPr>
        <w:contextualSpacing/>
        <w:rPr>
          <w:rFonts w:ascii="Arial" w:hAnsi="Arial" w:cs="Arial"/>
        </w:rPr>
      </w:pPr>
      <w:r w:rsidRPr="00263388">
        <w:rPr>
          <w:rFonts w:ascii="Arial" w:hAnsi="Arial" w:cs="Arial"/>
        </w:rPr>
        <w:t xml:space="preserve">Describe </w:t>
      </w:r>
      <w:proofErr w:type="gramStart"/>
      <w:r w:rsidRPr="00263388">
        <w:rPr>
          <w:rFonts w:ascii="Arial" w:hAnsi="Arial" w:cs="Arial"/>
        </w:rPr>
        <w:t>any and all</w:t>
      </w:r>
      <w:proofErr w:type="gramEnd"/>
      <w:r w:rsidRPr="00263388">
        <w:rPr>
          <w:rFonts w:ascii="Arial" w:hAnsi="Arial" w:cs="Arial"/>
        </w:rPr>
        <w:t xml:space="preserve"> regulatory agreements and Federal, State, or local restrictions that are or will govern the operation of the property. This includes: </w:t>
      </w:r>
    </w:p>
    <w:p w14:paraId="7C75EAD4" w14:textId="77777777" w:rsidR="006414BD" w:rsidRPr="00263388" w:rsidRDefault="006414BD" w:rsidP="006414BD">
      <w:pPr>
        <w:pStyle w:val="ListParagraph"/>
        <w:numPr>
          <w:ilvl w:val="0"/>
          <w:numId w:val="10"/>
        </w:numPr>
        <w:rPr>
          <w:rFonts w:ascii="Arial" w:hAnsi="Arial" w:cs="Arial"/>
        </w:rPr>
      </w:pPr>
      <w:r w:rsidRPr="00263388">
        <w:rPr>
          <w:rFonts w:ascii="Arial" w:hAnsi="Arial" w:cs="Arial"/>
        </w:rPr>
        <w:t>The financing history of the property, including a list of all development sources, the amounts received and terms, and the year the property was placed in service.</w:t>
      </w:r>
    </w:p>
    <w:p w14:paraId="52BEBBFA" w14:textId="77777777" w:rsidR="006414BD" w:rsidRPr="00263388" w:rsidRDefault="006414BD" w:rsidP="006414BD">
      <w:pPr>
        <w:pStyle w:val="ListParagraph"/>
        <w:numPr>
          <w:ilvl w:val="0"/>
          <w:numId w:val="10"/>
        </w:numPr>
        <w:rPr>
          <w:rFonts w:ascii="Arial" w:hAnsi="Arial" w:cs="Arial"/>
        </w:rPr>
      </w:pPr>
      <w:r w:rsidRPr="00263388">
        <w:rPr>
          <w:rFonts w:ascii="Arial" w:hAnsi="Arial" w:cs="Arial"/>
        </w:rPr>
        <w:t>The terms of the current regulatory requirements of the property, including: 1. the expiration dates of any loan and/or regulatory agreements; and 2. how long the property is required to remain affordable.</w:t>
      </w:r>
    </w:p>
    <w:p w14:paraId="7A3E547C" w14:textId="77777777" w:rsidR="006414BD" w:rsidRPr="00263388" w:rsidRDefault="006414BD" w:rsidP="006414BD">
      <w:pPr>
        <w:pStyle w:val="ListParagraph"/>
        <w:numPr>
          <w:ilvl w:val="0"/>
          <w:numId w:val="10"/>
        </w:numPr>
        <w:rPr>
          <w:rFonts w:ascii="Arial" w:hAnsi="Arial" w:cs="Arial"/>
        </w:rPr>
      </w:pPr>
      <w:r w:rsidRPr="00263388">
        <w:rPr>
          <w:rFonts w:ascii="Arial" w:hAnsi="Arial" w:cs="Arial"/>
        </w:rPr>
        <w:lastRenderedPageBreak/>
        <w:t xml:space="preserve">For properties in which a loan or regulatory agreement will expire within the next three years, describe: 1. what is the owner/agent’s long-term plan to maintain affordability, reduce operating costs, and improve design, health, safety, quality of life, etc.; and 2. what entities the property owner or agent has approached to implement the plan and what financing is already committed or will be sought. </w:t>
      </w:r>
    </w:p>
    <w:p w14:paraId="33C33EF8" w14:textId="1292DA09" w:rsidR="006414BD" w:rsidRPr="0080568C" w:rsidRDefault="006414BD" w:rsidP="0080568C">
      <w:pPr>
        <w:pStyle w:val="ListParagraph"/>
        <w:numPr>
          <w:ilvl w:val="0"/>
          <w:numId w:val="10"/>
        </w:numPr>
        <w:rPr>
          <w:rFonts w:ascii="Arial" w:hAnsi="Arial" w:cs="Arial"/>
        </w:rPr>
      </w:pPr>
      <w:r w:rsidRPr="00263388">
        <w:rPr>
          <w:rFonts w:ascii="Arial" w:hAnsi="Arial" w:cs="Arial"/>
        </w:rPr>
        <w:t xml:space="preserve">A list of any current sources, besides tenant rent, that provide ongoing operating or rental assistance, and the units for which that assistance is tied. </w:t>
      </w:r>
    </w:p>
    <w:p w14:paraId="073C0B5D" w14:textId="77777777" w:rsidR="000F646C" w:rsidRPr="00757477" w:rsidRDefault="000F646C" w:rsidP="000F646C">
      <w:pPr>
        <w:rPr>
          <w:rFonts w:ascii="Arial" w:hAnsi="Arial"/>
          <w:u w:val="single"/>
        </w:rPr>
      </w:pPr>
      <w:r w:rsidRPr="00757477">
        <w:rPr>
          <w:rFonts w:ascii="Arial" w:hAnsi="Arial"/>
          <w:u w:val="single"/>
        </w:rPr>
        <w:t xml:space="preserve">Targeted Populations </w:t>
      </w:r>
    </w:p>
    <w:p w14:paraId="258C98AC" w14:textId="3B6DA728" w:rsidR="000F646C" w:rsidRPr="00263388" w:rsidRDefault="004841E0" w:rsidP="000F646C">
      <w:pPr>
        <w:pStyle w:val="ListParagraph"/>
        <w:numPr>
          <w:ilvl w:val="0"/>
          <w:numId w:val="6"/>
        </w:numPr>
        <w:rPr>
          <w:rFonts w:ascii="Arial" w:hAnsi="Arial" w:cs="Arial"/>
        </w:rPr>
      </w:pPr>
      <w:r>
        <w:rPr>
          <w:rFonts w:ascii="Arial" w:hAnsi="Arial" w:cs="Arial"/>
        </w:rPr>
        <w:t>Applicant</w:t>
      </w:r>
      <w:r w:rsidR="000F646C" w:rsidRPr="00263388">
        <w:rPr>
          <w:rFonts w:ascii="Arial" w:hAnsi="Arial" w:cs="Arial"/>
        </w:rPr>
        <w:t xml:space="preserve"> must provide a statement as to whether the units requested will fall into one or more of the following categories:</w:t>
      </w:r>
    </w:p>
    <w:p w14:paraId="1DC9C691" w14:textId="77777777" w:rsidR="000F646C" w:rsidRPr="00263388" w:rsidRDefault="000F646C" w:rsidP="000F646C">
      <w:pPr>
        <w:ind w:left="1440"/>
        <w:rPr>
          <w:rFonts w:ascii="Arial" w:hAnsi="Arial" w:cs="Arial"/>
        </w:rPr>
      </w:pPr>
      <w:r w:rsidRPr="00263388">
        <w:rPr>
          <w:rFonts w:ascii="Arial" w:hAnsi="Arial" w:cs="Arial"/>
        </w:rPr>
        <w:t>-The units will be targeted to house individuals or families that meet the definition of homeless under Section 103 of the McKinney-Vento Homeless Assistance Act (42 USC 11302)</w:t>
      </w:r>
    </w:p>
    <w:p w14:paraId="60D37879" w14:textId="77777777" w:rsidR="000F646C" w:rsidRPr="00263388" w:rsidRDefault="000F646C" w:rsidP="000F646C">
      <w:pPr>
        <w:ind w:left="1440"/>
        <w:rPr>
          <w:rFonts w:ascii="Arial" w:hAnsi="Arial" w:cs="Arial"/>
        </w:rPr>
      </w:pPr>
      <w:r w:rsidRPr="00263388">
        <w:rPr>
          <w:rFonts w:ascii="Arial" w:hAnsi="Arial" w:cs="Arial"/>
        </w:rPr>
        <w:t xml:space="preserve">-The units will be targeted to house families that are comprised of or include a veteran. </w:t>
      </w:r>
    </w:p>
    <w:p w14:paraId="2BC1A4F5" w14:textId="77777777" w:rsidR="000F646C" w:rsidRPr="00263388" w:rsidRDefault="000F646C" w:rsidP="000F646C">
      <w:pPr>
        <w:ind w:left="1440"/>
        <w:rPr>
          <w:rFonts w:ascii="Arial" w:hAnsi="Arial" w:cs="Arial"/>
        </w:rPr>
      </w:pPr>
      <w:r w:rsidRPr="00263388">
        <w:rPr>
          <w:rFonts w:ascii="Arial" w:hAnsi="Arial" w:cs="Arial"/>
        </w:rPr>
        <w:t>-The units are providing supportive housing to persons with disabilities or elderly persons as defined in 24 CFR 5.403.</w:t>
      </w:r>
    </w:p>
    <w:p w14:paraId="3EE20D2A" w14:textId="5E6C0C9A" w:rsidR="000F646C" w:rsidRPr="00263388" w:rsidRDefault="000F646C" w:rsidP="000F646C">
      <w:pPr>
        <w:ind w:left="1440"/>
        <w:rPr>
          <w:rFonts w:ascii="Arial" w:hAnsi="Arial" w:cs="Arial"/>
        </w:rPr>
      </w:pPr>
      <w:r w:rsidRPr="00263388">
        <w:rPr>
          <w:rFonts w:ascii="Arial" w:hAnsi="Arial" w:cs="Arial"/>
        </w:rPr>
        <w:t xml:space="preserve">-The units/property are located in a census tract with a poverty rate of 20 percent or less, as determined </w:t>
      </w:r>
      <w:r w:rsidR="00422362">
        <w:rPr>
          <w:rFonts w:ascii="Arial" w:hAnsi="Arial" w:cs="Arial"/>
        </w:rPr>
        <w:t>by the HUD Project Based Voucher Lookup Tool (</w:t>
      </w:r>
      <w:hyperlink r:id="rId23" w:history="1">
        <w:r w:rsidR="00212BB3" w:rsidRPr="00615F70">
          <w:rPr>
            <w:rStyle w:val="Hyperlink"/>
            <w:rFonts w:ascii="Arial" w:hAnsi="Arial" w:cs="Arial"/>
          </w:rPr>
          <w:t>https://www.huduser.gov/portal/maps/hcv/home.html</w:t>
        </w:r>
      </w:hyperlink>
      <w:r w:rsidR="00422362">
        <w:rPr>
          <w:rFonts w:ascii="Arial" w:hAnsi="Arial" w:cs="Arial"/>
        </w:rPr>
        <w:t>)</w:t>
      </w:r>
      <w:r w:rsidRPr="00263388">
        <w:rPr>
          <w:rFonts w:ascii="Arial" w:hAnsi="Arial" w:cs="Arial"/>
        </w:rPr>
        <w:t>.</w:t>
      </w:r>
      <w:r w:rsidR="00212BB3">
        <w:rPr>
          <w:rFonts w:ascii="Arial" w:hAnsi="Arial" w:cs="Arial"/>
        </w:rPr>
        <w:t xml:space="preserve"> Provide screenshot of the map showing the census tract in Tab 6. </w:t>
      </w:r>
    </w:p>
    <w:p w14:paraId="011FED03" w14:textId="77777777" w:rsidR="000F646C" w:rsidRPr="00263388" w:rsidRDefault="000F646C" w:rsidP="000F646C">
      <w:pPr>
        <w:contextualSpacing/>
        <w:rPr>
          <w:rFonts w:ascii="Arial" w:hAnsi="Arial" w:cs="Arial"/>
        </w:rPr>
      </w:pPr>
    </w:p>
    <w:p w14:paraId="40D43D05" w14:textId="77777777" w:rsidR="000F646C" w:rsidRPr="00263388" w:rsidRDefault="000F646C" w:rsidP="000F646C">
      <w:pPr>
        <w:rPr>
          <w:rFonts w:ascii="Arial" w:hAnsi="Arial" w:cs="Arial"/>
          <w:u w:val="single"/>
        </w:rPr>
      </w:pPr>
      <w:r w:rsidRPr="00263388">
        <w:rPr>
          <w:rFonts w:ascii="Arial" w:hAnsi="Arial" w:cs="Arial"/>
          <w:u w:val="single"/>
        </w:rPr>
        <w:t xml:space="preserve">Market Conditions </w:t>
      </w:r>
    </w:p>
    <w:p w14:paraId="2935B3BF" w14:textId="26C338C1" w:rsidR="000F646C" w:rsidRPr="00263388" w:rsidRDefault="000F646C" w:rsidP="000F646C">
      <w:pPr>
        <w:pStyle w:val="ListParagraph"/>
        <w:numPr>
          <w:ilvl w:val="0"/>
          <w:numId w:val="8"/>
        </w:numPr>
        <w:rPr>
          <w:rFonts w:ascii="Arial" w:hAnsi="Arial" w:cs="Arial"/>
        </w:rPr>
      </w:pPr>
      <w:r w:rsidRPr="00263388">
        <w:rPr>
          <w:rFonts w:ascii="Arial" w:hAnsi="Arial" w:cs="Arial"/>
        </w:rPr>
        <w:t xml:space="preserve">Describe market conditions at the property; for properties in Track 1, provide a Market Study in Tab 6. For properties in Tracks 2 and 3, </w:t>
      </w:r>
      <w:r w:rsidR="00DC050A">
        <w:rPr>
          <w:rFonts w:ascii="Arial" w:hAnsi="Arial" w:cs="Arial"/>
        </w:rPr>
        <w:t>a</w:t>
      </w:r>
      <w:r w:rsidRPr="00263388">
        <w:rPr>
          <w:rFonts w:ascii="Arial" w:hAnsi="Arial" w:cs="Arial"/>
        </w:rPr>
        <w:t xml:space="preserve"> market study is not required for this </w:t>
      </w:r>
      <w:r w:rsidR="000F5B71" w:rsidRPr="00263388">
        <w:rPr>
          <w:rFonts w:ascii="Arial" w:hAnsi="Arial" w:cs="Arial"/>
        </w:rPr>
        <w:t>RFP</w:t>
      </w:r>
      <w:r w:rsidRPr="00263388">
        <w:rPr>
          <w:rFonts w:ascii="Arial" w:hAnsi="Arial" w:cs="Arial"/>
        </w:rPr>
        <w:t xml:space="preserve">; however, if a market study has been conducted within the past 5 years, the </w:t>
      </w:r>
      <w:r w:rsidR="004841E0">
        <w:rPr>
          <w:rFonts w:ascii="Arial" w:hAnsi="Arial" w:cs="Arial"/>
        </w:rPr>
        <w:t>Applicant</w:t>
      </w:r>
      <w:r w:rsidRPr="00263388">
        <w:rPr>
          <w:rFonts w:ascii="Arial" w:hAnsi="Arial" w:cs="Arial"/>
        </w:rPr>
        <w:t xml:space="preserve"> may choose to attach relevant components in Tab 6.</w:t>
      </w:r>
    </w:p>
    <w:p w14:paraId="0C3D7DE8" w14:textId="77777777" w:rsidR="000F646C" w:rsidRPr="00263388" w:rsidRDefault="000F646C" w:rsidP="000F646C">
      <w:pPr>
        <w:pStyle w:val="ListParagraph"/>
        <w:numPr>
          <w:ilvl w:val="0"/>
          <w:numId w:val="8"/>
        </w:numPr>
        <w:rPr>
          <w:rFonts w:ascii="Arial" w:hAnsi="Arial" w:cs="Arial"/>
        </w:rPr>
      </w:pPr>
      <w:r w:rsidRPr="00263388">
        <w:rPr>
          <w:rFonts w:ascii="Arial" w:hAnsi="Arial" w:cs="Arial"/>
        </w:rPr>
        <w:t xml:space="preserve">For existing properties, provide the current and annual vacancy rate, the number of applicants on the current waiting list, how many months applicants wait on average to be selected from the waiting list, and the overall need and demand for affordable units in the community. </w:t>
      </w:r>
    </w:p>
    <w:p w14:paraId="2E13E6C1" w14:textId="6416C03E" w:rsidR="000F646C" w:rsidRPr="00263388" w:rsidRDefault="000F646C" w:rsidP="000F646C">
      <w:pPr>
        <w:pStyle w:val="ListParagraph"/>
        <w:numPr>
          <w:ilvl w:val="0"/>
          <w:numId w:val="8"/>
        </w:numPr>
        <w:rPr>
          <w:rFonts w:ascii="Arial" w:hAnsi="Arial" w:cs="Arial"/>
        </w:rPr>
      </w:pPr>
      <w:r w:rsidRPr="00263388">
        <w:rPr>
          <w:rFonts w:ascii="Arial" w:hAnsi="Arial" w:cs="Arial"/>
        </w:rPr>
        <w:t xml:space="preserve">Explain why the addition of PBV assistance is necessary to serve the property’s target population, and how the assistance requested will directly improve the property’s ability to meet a currently unmet local housing need. </w:t>
      </w:r>
    </w:p>
    <w:p w14:paraId="074CB5C6" w14:textId="2BD1CAC2" w:rsidR="006414BD" w:rsidRDefault="000F646C" w:rsidP="000F646C">
      <w:pPr>
        <w:pStyle w:val="ListParagraph"/>
        <w:numPr>
          <w:ilvl w:val="0"/>
          <w:numId w:val="8"/>
        </w:numPr>
        <w:rPr>
          <w:rFonts w:ascii="Arial" w:hAnsi="Arial" w:cs="Arial"/>
          <w:b/>
        </w:rPr>
      </w:pPr>
      <w:r w:rsidRPr="00263388">
        <w:rPr>
          <w:rFonts w:ascii="Arial" w:hAnsi="Arial" w:cs="Arial"/>
          <w:b/>
        </w:rPr>
        <w:t xml:space="preserve">Specifically explain how, why and to what extent the assistance requested will enable the property to serve a lower income population than the property would otherwise be capable of serving absent that assistance. </w:t>
      </w:r>
    </w:p>
    <w:p w14:paraId="4C8839CD" w14:textId="1CBE6067" w:rsidR="000F646C" w:rsidRPr="00263388" w:rsidRDefault="006414BD" w:rsidP="000F646C">
      <w:pPr>
        <w:pStyle w:val="ListParagraph"/>
        <w:numPr>
          <w:ilvl w:val="0"/>
          <w:numId w:val="8"/>
        </w:numPr>
        <w:rPr>
          <w:rFonts w:ascii="Arial" w:hAnsi="Arial" w:cs="Arial"/>
          <w:b/>
        </w:rPr>
      </w:pPr>
      <w:r>
        <w:rPr>
          <w:rFonts w:ascii="Arial" w:hAnsi="Arial" w:cs="Arial"/>
          <w:bCs/>
        </w:rPr>
        <w:t xml:space="preserve">For existing properties, explain why PBV rental assistance was not part of previous financing for the property, and why it is necessary now. Explain what other steps have been taken to improve the operating economics of the property. For properties with debt service payments, has the property requested a refinancing or restructuring of the loan? </w:t>
      </w:r>
      <w:r w:rsidR="000F646C" w:rsidRPr="00263388">
        <w:rPr>
          <w:rFonts w:ascii="Arial" w:hAnsi="Arial" w:cs="Arial"/>
          <w:b/>
        </w:rPr>
        <w:t xml:space="preserve"> </w:t>
      </w:r>
    </w:p>
    <w:p w14:paraId="23E73F9D" w14:textId="30D059C7" w:rsidR="000F646C" w:rsidRPr="00263388" w:rsidRDefault="000F646C" w:rsidP="00A9321B">
      <w:pPr>
        <w:pStyle w:val="ListParagraph"/>
        <w:numPr>
          <w:ilvl w:val="0"/>
          <w:numId w:val="8"/>
        </w:numPr>
        <w:rPr>
          <w:rFonts w:ascii="Arial" w:hAnsi="Arial" w:cs="Arial"/>
        </w:rPr>
      </w:pPr>
      <w:r w:rsidRPr="00263388">
        <w:rPr>
          <w:rFonts w:ascii="Arial" w:hAnsi="Arial" w:cs="Arial"/>
        </w:rPr>
        <w:t xml:space="preserve">Describe the marketing and outreach efforts for the property; if the property has a Fair Housing Marketing Plan, you may include relevant components in Tab 6. </w:t>
      </w:r>
    </w:p>
    <w:p w14:paraId="79802899" w14:textId="77777777" w:rsidR="000F646C" w:rsidRPr="00263388" w:rsidRDefault="000F646C" w:rsidP="000F646C">
      <w:pPr>
        <w:pStyle w:val="ListParagraph"/>
        <w:rPr>
          <w:rFonts w:ascii="Arial" w:hAnsi="Arial" w:cs="Arial"/>
        </w:rPr>
      </w:pPr>
    </w:p>
    <w:p w14:paraId="44A2691F" w14:textId="77777777" w:rsidR="000F646C" w:rsidRPr="00263388" w:rsidRDefault="000F646C" w:rsidP="000F646C">
      <w:pPr>
        <w:rPr>
          <w:rFonts w:ascii="Arial" w:hAnsi="Arial" w:cs="Arial"/>
          <w:u w:val="single"/>
        </w:rPr>
      </w:pPr>
      <w:r w:rsidRPr="00263388">
        <w:rPr>
          <w:rFonts w:ascii="Arial" w:hAnsi="Arial" w:cs="Arial"/>
          <w:u w:val="single"/>
        </w:rPr>
        <w:t xml:space="preserve">Community Involvement </w:t>
      </w:r>
    </w:p>
    <w:p w14:paraId="25A7A7B3" w14:textId="2A5C348B" w:rsidR="000F646C" w:rsidRPr="00263388" w:rsidRDefault="000F646C" w:rsidP="000F646C">
      <w:pPr>
        <w:contextualSpacing/>
        <w:rPr>
          <w:rFonts w:ascii="Arial" w:hAnsi="Arial" w:cs="Arial"/>
        </w:rPr>
      </w:pPr>
      <w:r w:rsidRPr="00263388">
        <w:rPr>
          <w:rFonts w:ascii="Arial" w:hAnsi="Arial" w:cs="Arial"/>
        </w:rPr>
        <w:lastRenderedPageBreak/>
        <w:t xml:space="preserve">The </w:t>
      </w:r>
      <w:r w:rsidR="004841E0">
        <w:rPr>
          <w:rFonts w:ascii="Arial" w:hAnsi="Arial" w:cs="Arial"/>
        </w:rPr>
        <w:t>Applicant</w:t>
      </w:r>
      <w:r w:rsidRPr="00263388">
        <w:rPr>
          <w:rFonts w:ascii="Arial" w:hAnsi="Arial" w:cs="Arial"/>
        </w:rPr>
        <w:t xml:space="preserve"> may demonstrate community involvement by providing evidence of either or both of the following as applicable (attach documentation in Tab 6):</w:t>
      </w:r>
    </w:p>
    <w:p w14:paraId="2BD944E9" w14:textId="77777777" w:rsidR="000F646C" w:rsidRPr="00263388" w:rsidRDefault="000F646C" w:rsidP="000F646C">
      <w:pPr>
        <w:pStyle w:val="ListParagraph"/>
        <w:numPr>
          <w:ilvl w:val="0"/>
          <w:numId w:val="9"/>
        </w:numPr>
        <w:rPr>
          <w:rFonts w:ascii="Arial" w:hAnsi="Arial" w:cs="Arial"/>
        </w:rPr>
      </w:pPr>
      <w:r w:rsidRPr="00263388">
        <w:rPr>
          <w:rFonts w:ascii="Arial" w:hAnsi="Arial" w:cs="Arial"/>
        </w:rPr>
        <w:t xml:space="preserve">An ongoing supportive services agreement with a local human service or community-based organization. </w:t>
      </w:r>
    </w:p>
    <w:p w14:paraId="2264C9D8" w14:textId="2A650168" w:rsidR="000F646C" w:rsidRPr="0080568C" w:rsidRDefault="000F646C" w:rsidP="0080568C">
      <w:pPr>
        <w:pStyle w:val="ListParagraph"/>
        <w:numPr>
          <w:ilvl w:val="0"/>
          <w:numId w:val="9"/>
        </w:numPr>
        <w:rPr>
          <w:rFonts w:ascii="Arial" w:hAnsi="Arial" w:cs="Arial"/>
        </w:rPr>
      </w:pPr>
      <w:r w:rsidRPr="00263388">
        <w:rPr>
          <w:rFonts w:ascii="Arial" w:hAnsi="Arial" w:cs="Arial"/>
        </w:rPr>
        <w:t xml:space="preserve">Property ownership or management participation by a local, not for profit community-based organization, including sponsorship of the project. </w:t>
      </w:r>
    </w:p>
    <w:p w14:paraId="4E3DD7AA" w14:textId="77777777" w:rsidR="000F646C" w:rsidRPr="00263388" w:rsidRDefault="000F646C" w:rsidP="000F646C">
      <w:pPr>
        <w:contextualSpacing/>
        <w:rPr>
          <w:rFonts w:ascii="Arial" w:hAnsi="Arial" w:cs="Arial"/>
        </w:rPr>
      </w:pPr>
    </w:p>
    <w:p w14:paraId="3587823B" w14:textId="7FF3BC95" w:rsidR="000F646C" w:rsidRPr="00DA3E7B" w:rsidRDefault="00594AB2" w:rsidP="00DA3E7B">
      <w:pPr>
        <w:pStyle w:val="Heading3"/>
        <w:rPr>
          <w:rFonts w:ascii="Arial" w:hAnsi="Arial" w:cs="Arial"/>
          <w:sz w:val="22"/>
          <w:szCs w:val="22"/>
        </w:rPr>
      </w:pPr>
      <w:bookmarkStart w:id="46" w:name="_Toc46389865"/>
      <w:r w:rsidRPr="00E23062">
        <w:rPr>
          <w:rStyle w:val="Heading4Char"/>
          <w:rFonts w:ascii="Arial" w:hAnsi="Arial" w:cs="Arial"/>
          <w:sz w:val="22"/>
          <w:szCs w:val="22"/>
        </w:rPr>
        <w:t>6</w:t>
      </w:r>
      <w:r w:rsidR="000F646C" w:rsidRPr="00E23062">
        <w:rPr>
          <w:rStyle w:val="Heading4Char"/>
          <w:rFonts w:ascii="Arial" w:hAnsi="Arial" w:cs="Arial"/>
          <w:sz w:val="22"/>
          <w:szCs w:val="22"/>
        </w:rPr>
        <w:t>.4 TAB 4: Operating Assessment</w:t>
      </w:r>
      <w:bookmarkEnd w:id="46"/>
    </w:p>
    <w:p w14:paraId="2A9BD35F" w14:textId="77777777" w:rsidR="000F646C" w:rsidRPr="00263388" w:rsidRDefault="000F646C" w:rsidP="000F646C">
      <w:pPr>
        <w:contextualSpacing/>
        <w:rPr>
          <w:rFonts w:ascii="Arial" w:hAnsi="Arial" w:cs="Arial"/>
        </w:rPr>
      </w:pPr>
      <w:r w:rsidRPr="00263388">
        <w:rPr>
          <w:rFonts w:ascii="Arial" w:hAnsi="Arial" w:cs="Arial"/>
        </w:rPr>
        <w:t>(See instructions below for tracks)</w:t>
      </w:r>
    </w:p>
    <w:p w14:paraId="3708B75B" w14:textId="77777777" w:rsidR="000F646C" w:rsidRPr="00263388" w:rsidRDefault="000F646C" w:rsidP="000F646C">
      <w:pPr>
        <w:contextualSpacing/>
        <w:rPr>
          <w:rFonts w:ascii="Arial" w:hAnsi="Arial" w:cs="Arial"/>
        </w:rPr>
      </w:pPr>
    </w:p>
    <w:p w14:paraId="2A6DF52D" w14:textId="44969D1C" w:rsidR="00C8621E" w:rsidRPr="00263388" w:rsidRDefault="000F646C" w:rsidP="000F646C">
      <w:pPr>
        <w:rPr>
          <w:rFonts w:ascii="Arial" w:hAnsi="Arial" w:cs="Arial"/>
        </w:rPr>
      </w:pPr>
      <w:r w:rsidRPr="00263388">
        <w:rPr>
          <w:rFonts w:ascii="Arial" w:hAnsi="Arial" w:cs="Arial"/>
        </w:rPr>
        <w:t xml:space="preserve">All </w:t>
      </w:r>
      <w:r w:rsidR="004841E0">
        <w:rPr>
          <w:rFonts w:ascii="Arial" w:hAnsi="Arial" w:cs="Arial"/>
        </w:rPr>
        <w:t>Applicants</w:t>
      </w:r>
      <w:r w:rsidRPr="00263388">
        <w:rPr>
          <w:rFonts w:ascii="Arial" w:hAnsi="Arial" w:cs="Arial"/>
        </w:rPr>
        <w:t xml:space="preserve"> should provide a one-page summary describing the financing details of the project, including each funding source. The details of any loans, including principle, interest rate, amortization, term, and any accrual, deferral, balloon or forgiveness provisions should be explained.  If a lender, grantor, or syndicator is imposing reserve or escrow requirements, details should be included in the narrative.  In addition, each </w:t>
      </w:r>
      <w:r w:rsidR="004841E0">
        <w:rPr>
          <w:rFonts w:ascii="Arial" w:hAnsi="Arial" w:cs="Arial"/>
        </w:rPr>
        <w:t>application</w:t>
      </w:r>
      <w:r w:rsidRPr="00263388">
        <w:rPr>
          <w:rFonts w:ascii="Arial" w:hAnsi="Arial" w:cs="Arial"/>
        </w:rPr>
        <w:t xml:space="preserve"> must include the following </w:t>
      </w:r>
      <w:r w:rsidRPr="0037632C">
        <w:rPr>
          <w:rFonts w:ascii="Arial" w:hAnsi="Arial" w:cs="Arial"/>
        </w:rPr>
        <w:t xml:space="preserve">attachments (attachments in </w:t>
      </w:r>
      <w:r w:rsidRPr="0037632C">
        <w:rPr>
          <w:rFonts w:ascii="Arial" w:hAnsi="Arial" w:cs="Arial"/>
          <w:b/>
        </w:rPr>
        <w:t>bold</w:t>
      </w:r>
      <w:r w:rsidRPr="0037632C">
        <w:rPr>
          <w:rFonts w:ascii="Arial" w:hAnsi="Arial" w:cs="Arial"/>
        </w:rPr>
        <w:t xml:space="preserve"> require </w:t>
      </w:r>
      <w:r w:rsidR="00DE6A46" w:rsidRPr="0037632C">
        <w:rPr>
          <w:rFonts w:ascii="Arial" w:hAnsi="Arial" w:cs="Arial"/>
        </w:rPr>
        <w:t>a specific form that will be posted with this RFP</w:t>
      </w:r>
      <w:r w:rsidRPr="0037632C">
        <w:rPr>
          <w:rFonts w:ascii="Arial" w:hAnsi="Arial" w:cs="Arial"/>
        </w:rPr>
        <w:t>)</w:t>
      </w:r>
      <w:r w:rsidR="0037632C">
        <w:rPr>
          <w:rFonts w:ascii="Arial" w:hAnsi="Arial" w:cs="Arial"/>
        </w:rPr>
        <w:t>:</w:t>
      </w:r>
    </w:p>
    <w:p w14:paraId="11A1934A" w14:textId="3161456F" w:rsidR="000F646C" w:rsidRPr="00263388" w:rsidRDefault="000F646C" w:rsidP="000F646C">
      <w:pPr>
        <w:rPr>
          <w:rFonts w:ascii="Arial" w:hAnsi="Arial" w:cs="Arial"/>
          <w:u w:val="single"/>
        </w:rPr>
      </w:pPr>
      <w:r w:rsidRPr="00263388">
        <w:rPr>
          <w:rFonts w:ascii="Arial" w:hAnsi="Arial" w:cs="Arial"/>
          <w:u w:val="single"/>
        </w:rPr>
        <w:t xml:space="preserve">Track 1 </w:t>
      </w:r>
      <w:r w:rsidR="004841E0">
        <w:rPr>
          <w:rFonts w:ascii="Arial" w:hAnsi="Arial" w:cs="Arial"/>
          <w:u w:val="single"/>
        </w:rPr>
        <w:t>Applications</w:t>
      </w:r>
    </w:p>
    <w:p w14:paraId="0FCAA8F8" w14:textId="60F80A2D" w:rsidR="00DE6A46" w:rsidRPr="00263388" w:rsidRDefault="004841E0" w:rsidP="00DE6A46">
      <w:pPr>
        <w:pStyle w:val="ListParagraph"/>
        <w:numPr>
          <w:ilvl w:val="0"/>
          <w:numId w:val="17"/>
        </w:numPr>
        <w:rPr>
          <w:rFonts w:ascii="Arial" w:hAnsi="Arial" w:cs="Arial"/>
        </w:rPr>
      </w:pPr>
      <w:r>
        <w:rPr>
          <w:rFonts w:ascii="Arial" w:hAnsi="Arial" w:cs="Arial"/>
        </w:rPr>
        <w:t>Applicants</w:t>
      </w:r>
      <w:r w:rsidR="00DE6A46" w:rsidRPr="00263388">
        <w:rPr>
          <w:rFonts w:ascii="Arial" w:hAnsi="Arial" w:cs="Arial"/>
        </w:rPr>
        <w:t xml:space="preserve"> must s</w:t>
      </w:r>
      <w:r w:rsidR="000F646C" w:rsidRPr="00263388">
        <w:rPr>
          <w:rFonts w:ascii="Arial" w:hAnsi="Arial" w:cs="Arial"/>
        </w:rPr>
        <w:t>ubmit</w:t>
      </w:r>
      <w:r w:rsidR="00DE6A46" w:rsidRPr="00263388">
        <w:rPr>
          <w:rFonts w:ascii="Arial" w:hAnsi="Arial" w:cs="Arial"/>
        </w:rPr>
        <w:t xml:space="preserve"> either the HCR 9% RFP Underwriting Application or the HCR 4% RFP Underwriting Application. </w:t>
      </w:r>
      <w:r w:rsidR="001A0CE6" w:rsidRPr="00263388">
        <w:rPr>
          <w:rFonts w:ascii="Arial" w:hAnsi="Arial" w:cs="Arial"/>
        </w:rPr>
        <w:t xml:space="preserve">These forms are available on the HCR web site with the application materials for these two RFPs.  It is anticipated that </w:t>
      </w:r>
      <w:r>
        <w:rPr>
          <w:rFonts w:ascii="Arial" w:hAnsi="Arial" w:cs="Arial"/>
        </w:rPr>
        <w:t>Applicants</w:t>
      </w:r>
      <w:r w:rsidR="001A0CE6" w:rsidRPr="00263388">
        <w:rPr>
          <w:rFonts w:ascii="Arial" w:hAnsi="Arial" w:cs="Arial"/>
        </w:rPr>
        <w:t xml:space="preserve"> will submit </w:t>
      </w:r>
      <w:r w:rsidR="008F757D" w:rsidRPr="00263388">
        <w:rPr>
          <w:rFonts w:ascii="Arial" w:hAnsi="Arial" w:cs="Arial"/>
        </w:rPr>
        <w:t>the same</w:t>
      </w:r>
      <w:r w:rsidR="001A0CE6" w:rsidRPr="00263388">
        <w:rPr>
          <w:rFonts w:ascii="Arial" w:hAnsi="Arial" w:cs="Arial"/>
        </w:rPr>
        <w:t xml:space="preserve"> underwriting application for both this RFP and </w:t>
      </w:r>
      <w:r w:rsidR="008F757D" w:rsidRPr="00263388">
        <w:rPr>
          <w:rFonts w:ascii="Arial" w:hAnsi="Arial" w:cs="Arial"/>
        </w:rPr>
        <w:t xml:space="preserve">for </w:t>
      </w:r>
      <w:r w:rsidR="001A0CE6" w:rsidRPr="00263388">
        <w:rPr>
          <w:rFonts w:ascii="Arial" w:hAnsi="Arial" w:cs="Arial"/>
        </w:rPr>
        <w:t xml:space="preserve">either the 9% or 4% RFP. </w:t>
      </w:r>
    </w:p>
    <w:p w14:paraId="01B37E4D" w14:textId="458B2F79" w:rsidR="001A0CE6" w:rsidRPr="00263388" w:rsidRDefault="00177124" w:rsidP="00C25C50">
      <w:pPr>
        <w:pStyle w:val="ListParagraph"/>
        <w:rPr>
          <w:rFonts w:ascii="Arial" w:hAnsi="Arial" w:cs="Arial"/>
        </w:rPr>
      </w:pPr>
      <w:hyperlink r:id="rId24" w:history="1">
        <w:r w:rsidR="00FF1EBE" w:rsidRPr="00C15FDF">
          <w:rPr>
            <w:rStyle w:val="Hyperlink"/>
            <w:rFonts w:ascii="Arial" w:hAnsi="Arial" w:cs="Arial"/>
          </w:rPr>
          <w:t>https://hcr.ny.gov/funding-opportunities</w:t>
        </w:r>
      </w:hyperlink>
      <w:r w:rsidR="00FF1EBE">
        <w:rPr>
          <w:rFonts w:ascii="Arial" w:hAnsi="Arial" w:cs="Arial"/>
        </w:rPr>
        <w:t xml:space="preserve">. </w:t>
      </w:r>
    </w:p>
    <w:p w14:paraId="48A2CDA8" w14:textId="3D998E5A" w:rsidR="000F646C" w:rsidRPr="00263388" w:rsidRDefault="000F646C" w:rsidP="000F646C">
      <w:pPr>
        <w:pStyle w:val="ListParagraph"/>
        <w:numPr>
          <w:ilvl w:val="0"/>
          <w:numId w:val="17"/>
        </w:numPr>
        <w:rPr>
          <w:rFonts w:ascii="Arial" w:hAnsi="Arial" w:cs="Arial"/>
        </w:rPr>
      </w:pPr>
      <w:r w:rsidRPr="00263388">
        <w:rPr>
          <w:rFonts w:ascii="Arial" w:hAnsi="Arial" w:cs="Arial"/>
        </w:rPr>
        <w:t xml:space="preserve">Funding commitment letters </w:t>
      </w:r>
      <w:r w:rsidR="00C8621E" w:rsidRPr="00263388">
        <w:rPr>
          <w:rFonts w:ascii="Arial" w:hAnsi="Arial" w:cs="Arial"/>
        </w:rPr>
        <w:t>(</w:t>
      </w:r>
      <w:r w:rsidRPr="00263388">
        <w:rPr>
          <w:rFonts w:ascii="Arial" w:hAnsi="Arial" w:cs="Arial"/>
        </w:rPr>
        <w:t xml:space="preserve">for any secured funds) - Please indicate application status for </w:t>
      </w:r>
      <w:r w:rsidR="00DC050A">
        <w:rPr>
          <w:rFonts w:ascii="Arial" w:hAnsi="Arial" w:cs="Arial"/>
        </w:rPr>
        <w:t xml:space="preserve">any </w:t>
      </w:r>
      <w:r w:rsidRPr="00263388">
        <w:rPr>
          <w:rFonts w:ascii="Arial" w:hAnsi="Arial" w:cs="Arial"/>
        </w:rPr>
        <w:t>other funding</w:t>
      </w:r>
      <w:r w:rsidR="00DC050A">
        <w:rPr>
          <w:rFonts w:ascii="Arial" w:hAnsi="Arial" w:cs="Arial"/>
        </w:rPr>
        <w:t xml:space="preserve"> being sought that is not being provided by HCR</w:t>
      </w:r>
      <w:r w:rsidRPr="00263388">
        <w:rPr>
          <w:rFonts w:ascii="Arial" w:hAnsi="Arial" w:cs="Arial"/>
        </w:rPr>
        <w:t xml:space="preserve">.  Funding commitment documentation will be required for final PBV allocation.  </w:t>
      </w:r>
    </w:p>
    <w:p w14:paraId="46CF798C" w14:textId="77777777" w:rsidR="000F646C" w:rsidRPr="00263388" w:rsidRDefault="000F646C" w:rsidP="000F646C">
      <w:pPr>
        <w:pStyle w:val="ListParagraph"/>
        <w:numPr>
          <w:ilvl w:val="0"/>
          <w:numId w:val="17"/>
        </w:numPr>
        <w:rPr>
          <w:rFonts w:ascii="Arial" w:hAnsi="Arial" w:cs="Arial"/>
        </w:rPr>
      </w:pPr>
      <w:r w:rsidRPr="00263388">
        <w:rPr>
          <w:rFonts w:ascii="Arial" w:hAnsi="Arial" w:cs="Arial"/>
        </w:rPr>
        <w:t>Tax Credit Allocation letter (if received)</w:t>
      </w:r>
    </w:p>
    <w:p w14:paraId="2076DBD5" w14:textId="77777777" w:rsidR="000F646C" w:rsidRPr="00263388" w:rsidRDefault="000F646C" w:rsidP="000F646C">
      <w:pPr>
        <w:pStyle w:val="ListParagraph"/>
        <w:numPr>
          <w:ilvl w:val="0"/>
          <w:numId w:val="17"/>
        </w:numPr>
        <w:rPr>
          <w:rFonts w:ascii="Arial" w:hAnsi="Arial" w:cs="Arial"/>
        </w:rPr>
      </w:pPr>
      <w:r w:rsidRPr="00263388">
        <w:rPr>
          <w:rFonts w:ascii="Arial" w:hAnsi="Arial" w:cs="Arial"/>
        </w:rPr>
        <w:t xml:space="preserve">Equity Contribution Schedule - If equity contributed to the project will be paid in installments over time, a schedule should be provided showing the amount and timing of planned contributions. </w:t>
      </w:r>
    </w:p>
    <w:p w14:paraId="401F2AF5" w14:textId="5AFD65BC" w:rsidR="000F646C" w:rsidRPr="00D9081B" w:rsidRDefault="000F646C" w:rsidP="000F646C">
      <w:pPr>
        <w:pStyle w:val="ListParagraph"/>
        <w:numPr>
          <w:ilvl w:val="0"/>
          <w:numId w:val="17"/>
        </w:numPr>
        <w:rPr>
          <w:rFonts w:ascii="Arial" w:hAnsi="Arial"/>
        </w:rPr>
      </w:pPr>
      <w:r w:rsidRPr="00263388">
        <w:rPr>
          <w:rFonts w:ascii="Arial" w:hAnsi="Arial" w:cs="Arial"/>
          <w:b/>
        </w:rPr>
        <w:t>Form 2880</w:t>
      </w:r>
      <w:r w:rsidR="001D771E">
        <w:rPr>
          <w:rFonts w:ascii="Arial" w:hAnsi="Arial" w:cs="Arial"/>
          <w:b/>
        </w:rPr>
        <w:t xml:space="preserve"> </w:t>
      </w:r>
      <w:r w:rsidR="001D771E" w:rsidRPr="00EA74D0">
        <w:rPr>
          <w:rFonts w:ascii="Arial" w:hAnsi="Arial" w:cs="Arial"/>
          <w:bCs/>
        </w:rPr>
        <w:t xml:space="preserve">(This form </w:t>
      </w:r>
      <w:r w:rsidR="00925179">
        <w:rPr>
          <w:rFonts w:ascii="Arial" w:hAnsi="Arial" w:cs="Arial"/>
          <w:bCs/>
        </w:rPr>
        <w:t xml:space="preserve">can be found here: </w:t>
      </w:r>
      <w:bookmarkStart w:id="47" w:name="_Hlk46410569"/>
      <w:r w:rsidR="00925179" w:rsidRPr="00925179">
        <w:rPr>
          <w:rFonts w:ascii="Arial" w:hAnsi="Arial" w:cs="Arial"/>
          <w:bCs/>
        </w:rPr>
        <w:fldChar w:fldCharType="begin"/>
      </w:r>
      <w:r w:rsidR="00925179" w:rsidRPr="00925179">
        <w:rPr>
          <w:rFonts w:ascii="Arial" w:hAnsi="Arial" w:cs="Arial"/>
          <w:bCs/>
        </w:rPr>
        <w:instrText xml:space="preserve"> HYPERLINK "https://www.hud.gov/sites/dfiles/OCHCO/documents/2880.pdf" </w:instrText>
      </w:r>
      <w:r w:rsidR="00925179" w:rsidRPr="00925179">
        <w:rPr>
          <w:rFonts w:ascii="Arial" w:hAnsi="Arial" w:cs="Arial"/>
          <w:bCs/>
        </w:rPr>
        <w:fldChar w:fldCharType="separate"/>
      </w:r>
      <w:r w:rsidR="00925179" w:rsidRPr="00925179">
        <w:rPr>
          <w:rStyle w:val="Hyperlink"/>
          <w:rFonts w:ascii="Arial" w:hAnsi="Arial" w:cs="Arial"/>
          <w:bCs/>
        </w:rPr>
        <w:t>https://www.hud.gov/sites/dfiles/OCHCO/documents/2880.pdf</w:t>
      </w:r>
      <w:r w:rsidR="00925179" w:rsidRPr="00925179">
        <w:rPr>
          <w:rFonts w:ascii="Arial" w:hAnsi="Arial" w:cs="Arial"/>
          <w:bCs/>
        </w:rPr>
        <w:fldChar w:fldCharType="end"/>
      </w:r>
      <w:r w:rsidR="00925179">
        <w:rPr>
          <w:rFonts w:ascii="Arial" w:hAnsi="Arial" w:cs="Arial"/>
          <w:bCs/>
        </w:rPr>
        <w:t>)</w:t>
      </w:r>
    </w:p>
    <w:bookmarkEnd w:id="47"/>
    <w:p w14:paraId="06BFD52B" w14:textId="0327A506" w:rsidR="000F646C" w:rsidRPr="00263388" w:rsidRDefault="000F646C" w:rsidP="000F646C">
      <w:pPr>
        <w:pStyle w:val="ListParagraph"/>
        <w:numPr>
          <w:ilvl w:val="0"/>
          <w:numId w:val="17"/>
        </w:numPr>
        <w:rPr>
          <w:rFonts w:ascii="Arial" w:hAnsi="Arial" w:cs="Arial"/>
        </w:rPr>
      </w:pPr>
      <w:r w:rsidRPr="00263388">
        <w:rPr>
          <w:rFonts w:ascii="Arial" w:hAnsi="Arial" w:cs="Arial"/>
          <w:b/>
        </w:rPr>
        <w:t>SLR Attachment A</w:t>
      </w:r>
      <w:r w:rsidRPr="00263388">
        <w:rPr>
          <w:rFonts w:ascii="Arial" w:hAnsi="Arial" w:cs="Arial"/>
        </w:rPr>
        <w:t xml:space="preserve"> </w:t>
      </w:r>
      <w:r w:rsidR="001D771E">
        <w:rPr>
          <w:rFonts w:ascii="Arial" w:hAnsi="Arial" w:cs="Arial"/>
        </w:rPr>
        <w:t xml:space="preserve">(This form </w:t>
      </w:r>
      <w:proofErr w:type="gramStart"/>
      <w:r w:rsidR="001D771E">
        <w:rPr>
          <w:rFonts w:ascii="Arial" w:hAnsi="Arial" w:cs="Arial"/>
        </w:rPr>
        <w:t>is located in</w:t>
      </w:r>
      <w:proofErr w:type="gramEnd"/>
      <w:r w:rsidR="001D771E">
        <w:rPr>
          <w:rFonts w:ascii="Arial" w:hAnsi="Arial" w:cs="Arial"/>
        </w:rPr>
        <w:t xml:space="preserve"> the Existing Property Underwriting Application)</w:t>
      </w:r>
    </w:p>
    <w:p w14:paraId="08619623" w14:textId="1422FB3F" w:rsidR="000F646C" w:rsidRPr="00263388" w:rsidRDefault="000F646C" w:rsidP="000F646C">
      <w:pPr>
        <w:rPr>
          <w:rFonts w:ascii="Arial" w:hAnsi="Arial" w:cs="Arial"/>
          <w:u w:val="single"/>
        </w:rPr>
      </w:pPr>
      <w:r w:rsidRPr="00263388">
        <w:rPr>
          <w:rFonts w:ascii="Arial" w:hAnsi="Arial" w:cs="Arial"/>
          <w:u w:val="single"/>
        </w:rPr>
        <w:t xml:space="preserve">Track 2 and Track 3 </w:t>
      </w:r>
      <w:r w:rsidR="004841E0">
        <w:rPr>
          <w:rFonts w:ascii="Arial" w:hAnsi="Arial" w:cs="Arial"/>
          <w:u w:val="single"/>
        </w:rPr>
        <w:t>Applications</w:t>
      </w:r>
    </w:p>
    <w:p w14:paraId="22C96315" w14:textId="71730CD7" w:rsidR="000F646C" w:rsidRPr="00263388" w:rsidRDefault="001A0CE6" w:rsidP="000F646C">
      <w:pPr>
        <w:pStyle w:val="ListParagraph"/>
        <w:numPr>
          <w:ilvl w:val="0"/>
          <w:numId w:val="18"/>
        </w:numPr>
        <w:rPr>
          <w:rFonts w:ascii="Arial" w:hAnsi="Arial" w:cs="Arial"/>
        </w:rPr>
      </w:pPr>
      <w:r w:rsidRPr="00263388">
        <w:rPr>
          <w:rFonts w:ascii="Arial" w:hAnsi="Arial" w:cs="Arial"/>
          <w:b/>
        </w:rPr>
        <w:t>Existing Property Underwriting Application</w:t>
      </w:r>
      <w:r w:rsidR="000F646C" w:rsidRPr="00263388">
        <w:rPr>
          <w:rFonts w:ascii="Arial" w:hAnsi="Arial" w:cs="Arial"/>
        </w:rPr>
        <w:t xml:space="preserve"> – This will include projected rental, commercial, and miscellaneous income, vacancy loss, operating expenses, debt service, reserve contributions, and cash flow.  Analysis must be projected over a </w:t>
      </w:r>
      <w:r w:rsidRPr="00263388">
        <w:rPr>
          <w:rFonts w:ascii="Arial" w:hAnsi="Arial" w:cs="Arial"/>
        </w:rPr>
        <w:t>20</w:t>
      </w:r>
      <w:r w:rsidR="000F646C" w:rsidRPr="00263388">
        <w:rPr>
          <w:rFonts w:ascii="Arial" w:hAnsi="Arial" w:cs="Arial"/>
        </w:rPr>
        <w:t xml:space="preserve">-year period. </w:t>
      </w:r>
      <w:r w:rsidR="00316BFB">
        <w:rPr>
          <w:rFonts w:ascii="Arial" w:hAnsi="Arial" w:cs="Arial"/>
        </w:rPr>
        <w:t xml:space="preserve"> Form includes SLR Attachment A and proposed project-based gross rent amounts. </w:t>
      </w:r>
    </w:p>
    <w:p w14:paraId="22EAD01B" w14:textId="40C9421A" w:rsidR="000F646C" w:rsidRPr="00347470" w:rsidRDefault="000F646C" w:rsidP="00347470">
      <w:pPr>
        <w:pStyle w:val="ListParagraph"/>
        <w:numPr>
          <w:ilvl w:val="0"/>
          <w:numId w:val="18"/>
        </w:numPr>
        <w:rPr>
          <w:rFonts w:ascii="Arial" w:hAnsi="Arial" w:cs="Arial"/>
          <w:bCs/>
        </w:rPr>
      </w:pPr>
      <w:r w:rsidRPr="00347470">
        <w:rPr>
          <w:rFonts w:ascii="Arial" w:hAnsi="Arial" w:cs="Arial"/>
          <w:bCs/>
        </w:rPr>
        <w:t>Form 2880</w:t>
      </w:r>
      <w:r w:rsidR="00347470">
        <w:rPr>
          <w:rFonts w:ascii="Arial" w:hAnsi="Arial" w:cs="Arial"/>
          <w:bCs/>
        </w:rPr>
        <w:t xml:space="preserve"> (</w:t>
      </w:r>
      <w:hyperlink r:id="rId25" w:history="1">
        <w:r w:rsidR="00347470" w:rsidRPr="00347470">
          <w:rPr>
            <w:rStyle w:val="Hyperlink"/>
            <w:rFonts w:ascii="Arial" w:hAnsi="Arial" w:cs="Arial"/>
            <w:bCs/>
          </w:rPr>
          <w:t>https://www.hud.gov/sites/dfiles/OCHCO/documents/2880.pdf</w:t>
        </w:r>
      </w:hyperlink>
      <w:r w:rsidR="00347470" w:rsidRPr="00347470">
        <w:rPr>
          <w:rFonts w:ascii="Arial" w:hAnsi="Arial" w:cs="Arial"/>
          <w:bCs/>
        </w:rPr>
        <w:t>)</w:t>
      </w:r>
    </w:p>
    <w:p w14:paraId="176F1A16" w14:textId="7065816B" w:rsidR="00F00461" w:rsidRPr="00347470" w:rsidRDefault="00F00461" w:rsidP="000F646C">
      <w:pPr>
        <w:pStyle w:val="ListParagraph"/>
        <w:numPr>
          <w:ilvl w:val="0"/>
          <w:numId w:val="18"/>
        </w:numPr>
        <w:rPr>
          <w:rFonts w:ascii="Arial" w:hAnsi="Arial" w:cs="Arial"/>
          <w:bCs/>
        </w:rPr>
      </w:pPr>
      <w:r w:rsidRPr="00347470">
        <w:rPr>
          <w:rFonts w:ascii="Arial" w:hAnsi="Arial" w:cs="Arial"/>
          <w:bCs/>
        </w:rPr>
        <w:t xml:space="preserve">Proposers in Track 3 should complete the Preference </w:t>
      </w:r>
      <w:r w:rsidR="00347470" w:rsidRPr="00347470">
        <w:rPr>
          <w:rFonts w:ascii="Arial" w:hAnsi="Arial" w:cs="Arial"/>
          <w:bCs/>
        </w:rPr>
        <w:t>Section</w:t>
      </w:r>
      <w:r w:rsidRPr="00347470">
        <w:rPr>
          <w:rFonts w:ascii="Arial" w:hAnsi="Arial" w:cs="Arial"/>
          <w:bCs/>
        </w:rPr>
        <w:t xml:space="preserve"> in the</w:t>
      </w:r>
      <w:r w:rsidR="00347470" w:rsidRPr="00347470">
        <w:rPr>
          <w:rFonts w:ascii="Arial" w:hAnsi="Arial" w:cs="Arial"/>
          <w:bCs/>
        </w:rPr>
        <w:t xml:space="preserve"> Existing Unit tab of the</w:t>
      </w:r>
      <w:r w:rsidRPr="00347470">
        <w:rPr>
          <w:rFonts w:ascii="Arial" w:hAnsi="Arial" w:cs="Arial"/>
          <w:bCs/>
        </w:rPr>
        <w:t xml:space="preserve"> Underwriting Application</w:t>
      </w:r>
    </w:p>
    <w:p w14:paraId="41996421" w14:textId="77777777" w:rsidR="000F646C" w:rsidRPr="00263388" w:rsidRDefault="000F646C" w:rsidP="000F646C">
      <w:pPr>
        <w:tabs>
          <w:tab w:val="left" w:pos="1080"/>
        </w:tabs>
        <w:rPr>
          <w:rFonts w:ascii="Arial" w:hAnsi="Arial" w:cs="Arial"/>
        </w:rPr>
      </w:pPr>
    </w:p>
    <w:p w14:paraId="34A311BE" w14:textId="6116141C" w:rsidR="000F646C" w:rsidRPr="00DA3E7B" w:rsidRDefault="00594AB2" w:rsidP="00DA3E7B">
      <w:pPr>
        <w:pStyle w:val="Heading3"/>
        <w:rPr>
          <w:rFonts w:ascii="Arial" w:hAnsi="Arial" w:cs="Arial"/>
          <w:sz w:val="22"/>
          <w:szCs w:val="22"/>
        </w:rPr>
      </w:pPr>
      <w:bookmarkStart w:id="48" w:name="_Toc46389866"/>
      <w:r w:rsidRPr="00DA3E7B">
        <w:rPr>
          <w:rFonts w:ascii="Arial" w:hAnsi="Arial" w:cs="Arial"/>
          <w:sz w:val="22"/>
          <w:szCs w:val="22"/>
        </w:rPr>
        <w:t>6</w:t>
      </w:r>
      <w:r w:rsidR="003716C4" w:rsidRPr="00DA3E7B">
        <w:rPr>
          <w:rFonts w:ascii="Arial" w:hAnsi="Arial" w:cs="Arial"/>
          <w:sz w:val="22"/>
          <w:szCs w:val="22"/>
        </w:rPr>
        <w:t>.5 TAB</w:t>
      </w:r>
      <w:r w:rsidR="000F646C" w:rsidRPr="00DA3E7B">
        <w:rPr>
          <w:rFonts w:ascii="Arial" w:hAnsi="Arial" w:cs="Arial"/>
          <w:sz w:val="22"/>
          <w:szCs w:val="22"/>
        </w:rPr>
        <w:t xml:space="preserve"> 5: Vendor Responsibility Questionnaire</w:t>
      </w:r>
      <w:bookmarkEnd w:id="48"/>
    </w:p>
    <w:p w14:paraId="6EEC7200" w14:textId="77777777" w:rsidR="000F646C" w:rsidRPr="00263388" w:rsidRDefault="000F646C" w:rsidP="000F646C">
      <w:pPr>
        <w:contextualSpacing/>
        <w:rPr>
          <w:rFonts w:ascii="Arial" w:hAnsi="Arial" w:cs="Arial"/>
        </w:rPr>
      </w:pPr>
      <w:r w:rsidRPr="00263388">
        <w:rPr>
          <w:rFonts w:ascii="Arial" w:hAnsi="Arial" w:cs="Arial"/>
        </w:rPr>
        <w:t>(Required for Tracks 1, 2 and 3)</w:t>
      </w:r>
    </w:p>
    <w:p w14:paraId="7FDE4AE1" w14:textId="77777777" w:rsidR="000F646C" w:rsidRPr="00263388" w:rsidRDefault="000F646C" w:rsidP="000F646C">
      <w:pPr>
        <w:contextualSpacing/>
        <w:rPr>
          <w:rFonts w:ascii="Arial" w:hAnsi="Arial" w:cs="Arial"/>
        </w:rPr>
      </w:pPr>
    </w:p>
    <w:p w14:paraId="0DEB94B3" w14:textId="5B661E07" w:rsidR="000F646C" w:rsidRPr="00263388" w:rsidRDefault="000F646C" w:rsidP="000F646C">
      <w:pPr>
        <w:contextualSpacing/>
        <w:rPr>
          <w:rFonts w:ascii="Arial" w:hAnsi="Arial" w:cs="Arial"/>
        </w:rPr>
      </w:pPr>
      <w:r w:rsidRPr="00263388">
        <w:rPr>
          <w:rFonts w:ascii="Arial" w:hAnsi="Arial" w:cs="Arial"/>
        </w:rPr>
        <w:lastRenderedPageBreak/>
        <w:t xml:space="preserve">All parties listed in Tab 2, including the owner, sponsor, and property manager/agent, must complete either a </w:t>
      </w:r>
      <w:hyperlink r:id="rId26" w:history="1">
        <w:r w:rsidRPr="00263388">
          <w:rPr>
            <w:rStyle w:val="Hyperlink"/>
            <w:rFonts w:ascii="Arial" w:hAnsi="Arial" w:cs="Arial"/>
          </w:rPr>
          <w:t>for</w:t>
        </w:r>
        <w:r w:rsidR="00E60070">
          <w:rPr>
            <w:rStyle w:val="Hyperlink"/>
            <w:rFonts w:ascii="Arial" w:hAnsi="Arial" w:cs="Arial"/>
          </w:rPr>
          <w:t>-</w:t>
        </w:r>
        <w:r w:rsidRPr="00263388">
          <w:rPr>
            <w:rStyle w:val="Hyperlink"/>
            <w:rFonts w:ascii="Arial" w:hAnsi="Arial" w:cs="Arial"/>
          </w:rPr>
          <w:t xml:space="preserve"> profit vendor responsibility questionnaire</w:t>
        </w:r>
      </w:hyperlink>
      <w:r w:rsidRPr="00263388">
        <w:rPr>
          <w:rFonts w:ascii="Arial" w:hAnsi="Arial" w:cs="Arial"/>
        </w:rPr>
        <w:t xml:space="preserve"> or </w:t>
      </w:r>
      <w:hyperlink r:id="rId27" w:history="1">
        <w:r w:rsidRPr="00263388">
          <w:rPr>
            <w:rStyle w:val="Hyperlink"/>
            <w:rFonts w:ascii="Arial" w:hAnsi="Arial" w:cs="Arial"/>
          </w:rPr>
          <w:t>not-for-profit vendor responsibility questionnaire</w:t>
        </w:r>
      </w:hyperlink>
      <w:r w:rsidRPr="00263388">
        <w:rPr>
          <w:rFonts w:ascii="Arial" w:hAnsi="Arial" w:cs="Arial"/>
        </w:rPr>
        <w:t xml:space="preserve"> and attach in Tab 5. </w:t>
      </w:r>
      <w:r w:rsidRPr="00263388">
        <w:rPr>
          <w:rFonts w:ascii="Arial" w:hAnsi="Arial" w:cs="Arial"/>
          <w:color w:val="FF0000"/>
        </w:rPr>
        <w:t xml:space="preserve">  </w:t>
      </w:r>
      <w:r w:rsidR="004841E0">
        <w:rPr>
          <w:rFonts w:ascii="Arial" w:hAnsi="Arial" w:cs="Arial"/>
        </w:rPr>
        <w:t>Applicants</w:t>
      </w:r>
      <w:r w:rsidRPr="00263388">
        <w:rPr>
          <w:rFonts w:ascii="Arial" w:hAnsi="Arial" w:cs="Arial"/>
        </w:rPr>
        <w:t xml:space="preserve"> should also include in Tab 5 </w:t>
      </w:r>
      <w:r w:rsidR="003716C4" w:rsidRPr="00263388">
        <w:rPr>
          <w:rFonts w:ascii="Arial" w:hAnsi="Arial" w:cs="Arial"/>
        </w:rPr>
        <w:t>all</w:t>
      </w:r>
      <w:r w:rsidRPr="00263388">
        <w:rPr>
          <w:rFonts w:ascii="Arial" w:hAnsi="Arial" w:cs="Arial"/>
        </w:rPr>
        <w:t xml:space="preserve"> the certifications contained within Appendix II. A complete Tab 5 will include:</w:t>
      </w:r>
    </w:p>
    <w:p w14:paraId="21B44D5A" w14:textId="77777777" w:rsidR="000F646C" w:rsidRPr="00263388" w:rsidRDefault="000F646C" w:rsidP="000F646C">
      <w:pPr>
        <w:pStyle w:val="ListParagraph"/>
        <w:numPr>
          <w:ilvl w:val="0"/>
          <w:numId w:val="13"/>
        </w:numPr>
        <w:rPr>
          <w:rFonts w:ascii="Arial" w:hAnsi="Arial" w:cs="Arial"/>
        </w:rPr>
      </w:pPr>
      <w:r w:rsidRPr="00263388">
        <w:rPr>
          <w:rFonts w:ascii="Arial" w:hAnsi="Arial" w:cs="Arial"/>
        </w:rPr>
        <w:t>Vendor Responsibility Questionnaire(s)</w:t>
      </w:r>
    </w:p>
    <w:p w14:paraId="1D0843A0" w14:textId="77777777" w:rsidR="000F646C" w:rsidRPr="00263388" w:rsidRDefault="000F646C" w:rsidP="000F646C">
      <w:pPr>
        <w:pStyle w:val="ListParagraph"/>
        <w:numPr>
          <w:ilvl w:val="0"/>
          <w:numId w:val="13"/>
        </w:numPr>
        <w:rPr>
          <w:rFonts w:ascii="Arial" w:hAnsi="Arial" w:cs="Arial"/>
        </w:rPr>
      </w:pPr>
      <w:r w:rsidRPr="00263388">
        <w:rPr>
          <w:rFonts w:ascii="Arial" w:hAnsi="Arial" w:cs="Arial"/>
        </w:rPr>
        <w:t>Affirmation of Understanding and Agreement Pursuant to State Finance Law</w:t>
      </w:r>
    </w:p>
    <w:p w14:paraId="61170101" w14:textId="77777777" w:rsidR="000F646C" w:rsidRPr="00263388" w:rsidRDefault="000F646C" w:rsidP="000F646C">
      <w:pPr>
        <w:pStyle w:val="ListParagraph"/>
        <w:numPr>
          <w:ilvl w:val="0"/>
          <w:numId w:val="13"/>
        </w:numPr>
        <w:rPr>
          <w:rFonts w:ascii="Arial" w:hAnsi="Arial" w:cs="Arial"/>
        </w:rPr>
      </w:pPr>
      <w:r w:rsidRPr="00263388">
        <w:rPr>
          <w:rFonts w:ascii="Arial" w:hAnsi="Arial" w:cs="Arial"/>
        </w:rPr>
        <w:t>Certification of Compliance – State Finance Law</w:t>
      </w:r>
    </w:p>
    <w:p w14:paraId="1BD798E1" w14:textId="77777777" w:rsidR="000F646C" w:rsidRPr="00263388" w:rsidRDefault="000F646C" w:rsidP="000F646C">
      <w:pPr>
        <w:contextualSpacing/>
        <w:rPr>
          <w:rFonts w:ascii="Arial" w:hAnsi="Arial" w:cs="Arial"/>
        </w:rPr>
      </w:pPr>
    </w:p>
    <w:p w14:paraId="3910A4B7" w14:textId="270E6751" w:rsidR="000F646C" w:rsidRPr="00DA3E7B" w:rsidRDefault="00594AB2" w:rsidP="00DA3E7B">
      <w:pPr>
        <w:pStyle w:val="Heading3"/>
        <w:rPr>
          <w:rFonts w:ascii="Arial" w:hAnsi="Arial" w:cs="Arial"/>
          <w:sz w:val="22"/>
          <w:szCs w:val="22"/>
        </w:rPr>
      </w:pPr>
      <w:bookmarkStart w:id="49" w:name="_Toc46389867"/>
      <w:r w:rsidRPr="00DA3E7B">
        <w:rPr>
          <w:rFonts w:ascii="Arial" w:hAnsi="Arial" w:cs="Arial"/>
          <w:sz w:val="22"/>
          <w:szCs w:val="22"/>
        </w:rPr>
        <w:t>6</w:t>
      </w:r>
      <w:r w:rsidR="00DC050A" w:rsidRPr="00DA3E7B">
        <w:rPr>
          <w:rFonts w:ascii="Arial" w:hAnsi="Arial" w:cs="Arial"/>
          <w:sz w:val="22"/>
          <w:szCs w:val="22"/>
        </w:rPr>
        <w:t xml:space="preserve">.6 </w:t>
      </w:r>
      <w:r w:rsidR="000F646C" w:rsidRPr="00DA3E7B">
        <w:rPr>
          <w:rFonts w:ascii="Arial" w:hAnsi="Arial" w:cs="Arial"/>
          <w:sz w:val="22"/>
          <w:szCs w:val="22"/>
        </w:rPr>
        <w:t>TAB 6: Attachments</w:t>
      </w:r>
      <w:r w:rsidR="00681CBD" w:rsidRPr="00DA3E7B">
        <w:rPr>
          <w:rFonts w:ascii="Arial" w:hAnsi="Arial" w:cs="Arial"/>
          <w:sz w:val="22"/>
          <w:szCs w:val="22"/>
        </w:rPr>
        <w:t xml:space="preserve"> and Disclosures</w:t>
      </w:r>
      <w:bookmarkEnd w:id="49"/>
    </w:p>
    <w:p w14:paraId="4E8BC411" w14:textId="77777777" w:rsidR="000F646C" w:rsidRPr="00263388" w:rsidRDefault="000F646C" w:rsidP="000F646C">
      <w:pPr>
        <w:contextualSpacing/>
        <w:rPr>
          <w:rFonts w:ascii="Arial" w:hAnsi="Arial" w:cs="Arial"/>
        </w:rPr>
      </w:pPr>
      <w:r w:rsidRPr="00263388">
        <w:rPr>
          <w:rFonts w:ascii="Arial" w:hAnsi="Arial" w:cs="Arial"/>
        </w:rPr>
        <w:t>(Required for Tracks 1, 2, and 3)</w:t>
      </w:r>
    </w:p>
    <w:p w14:paraId="62ED93DE" w14:textId="77777777" w:rsidR="000F646C" w:rsidRPr="00263388" w:rsidRDefault="000F646C" w:rsidP="000F646C">
      <w:pPr>
        <w:contextualSpacing/>
        <w:rPr>
          <w:rFonts w:ascii="Arial" w:hAnsi="Arial" w:cs="Arial"/>
        </w:rPr>
      </w:pPr>
    </w:p>
    <w:p w14:paraId="4F4EA7BB" w14:textId="26298718" w:rsidR="000F646C" w:rsidRPr="00263388" w:rsidRDefault="000F646C" w:rsidP="000F646C">
      <w:pPr>
        <w:spacing w:after="280"/>
        <w:rPr>
          <w:rFonts w:ascii="Arial" w:hAnsi="Arial" w:cs="Arial"/>
        </w:rPr>
      </w:pPr>
      <w:r w:rsidRPr="00263388">
        <w:rPr>
          <w:rFonts w:ascii="Arial" w:hAnsi="Arial" w:cs="Arial"/>
        </w:rPr>
        <w:t xml:space="preserve">Any applicable attachments from the </w:t>
      </w:r>
      <w:r w:rsidR="004841E0">
        <w:rPr>
          <w:rFonts w:ascii="Arial" w:hAnsi="Arial" w:cs="Arial"/>
        </w:rPr>
        <w:t>Applicant</w:t>
      </w:r>
      <w:r w:rsidRPr="00263388">
        <w:rPr>
          <w:rFonts w:ascii="Arial" w:hAnsi="Arial" w:cs="Arial"/>
        </w:rPr>
        <w:t xml:space="preserve"> Information and Narrative should be included here. In addition, please provide the following: </w:t>
      </w:r>
    </w:p>
    <w:p w14:paraId="178582FC" w14:textId="471FD97A" w:rsidR="000F646C" w:rsidRPr="00263388" w:rsidRDefault="00594AB2" w:rsidP="000F646C">
      <w:pPr>
        <w:spacing w:after="280"/>
        <w:rPr>
          <w:rFonts w:ascii="Arial" w:hAnsi="Arial" w:cs="Arial"/>
        </w:rPr>
      </w:pPr>
      <w:r>
        <w:rPr>
          <w:rFonts w:ascii="Arial" w:hAnsi="Arial" w:cs="Arial"/>
          <w:color w:val="365F91" w:themeColor="accent1" w:themeShade="BF"/>
        </w:rPr>
        <w:t>6</w:t>
      </w:r>
      <w:r w:rsidR="00681CBD" w:rsidRPr="0080568C">
        <w:rPr>
          <w:rFonts w:ascii="Arial" w:hAnsi="Arial" w:cs="Arial"/>
          <w:color w:val="365F91" w:themeColor="accent1" w:themeShade="BF"/>
        </w:rPr>
        <w:t xml:space="preserve">.6.1 </w:t>
      </w:r>
      <w:r w:rsidR="000F646C" w:rsidRPr="0080568C">
        <w:rPr>
          <w:rFonts w:ascii="Arial" w:hAnsi="Arial" w:cs="Arial"/>
          <w:color w:val="365F91" w:themeColor="accent1" w:themeShade="BF"/>
        </w:rPr>
        <w:t xml:space="preserve">Site Control </w:t>
      </w:r>
      <w:r w:rsidR="000F646C" w:rsidRPr="00263388">
        <w:rPr>
          <w:rFonts w:ascii="Arial" w:hAnsi="Arial" w:cs="Arial"/>
        </w:rPr>
        <w:t xml:space="preserve">(for Track 1 – taken from Tab </w:t>
      </w:r>
      <w:r w:rsidR="00E23062">
        <w:rPr>
          <w:rFonts w:ascii="Arial" w:hAnsi="Arial" w:cs="Arial"/>
        </w:rPr>
        <w:t>B-4</w:t>
      </w:r>
      <w:r w:rsidR="000F646C" w:rsidRPr="00263388">
        <w:rPr>
          <w:rFonts w:ascii="Arial" w:hAnsi="Arial" w:cs="Arial"/>
        </w:rPr>
        <w:t xml:space="preserve"> of the Multifamily Finance RFP)</w:t>
      </w:r>
    </w:p>
    <w:tbl>
      <w:tblPr>
        <w:tblW w:w="10140" w:type="dxa"/>
        <w:tblLook w:val="04A0" w:firstRow="1" w:lastRow="0" w:firstColumn="1" w:lastColumn="0" w:noHBand="0" w:noVBand="1"/>
      </w:tblPr>
      <w:tblGrid>
        <w:gridCol w:w="381"/>
        <w:gridCol w:w="9759"/>
      </w:tblGrid>
      <w:tr w:rsidR="000F646C" w:rsidRPr="00263388" w14:paraId="0041ABB6" w14:textId="77777777" w:rsidTr="009452B4">
        <w:trPr>
          <w:trHeight w:val="2790"/>
        </w:trPr>
        <w:tc>
          <w:tcPr>
            <w:tcW w:w="10140" w:type="dxa"/>
            <w:gridSpan w:val="2"/>
            <w:tcBorders>
              <w:top w:val="single" w:sz="4" w:space="0" w:color="808080"/>
              <w:left w:val="single" w:sz="4" w:space="0" w:color="808080"/>
              <w:bottom w:val="nil"/>
              <w:right w:val="single" w:sz="4" w:space="0" w:color="808080"/>
            </w:tcBorders>
            <w:shd w:val="clear" w:color="auto" w:fill="auto"/>
            <w:hideMark/>
          </w:tcPr>
          <w:p w14:paraId="77FEAD0C" w14:textId="6E9E4C8A"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 xml:space="preserve">For a project to be considered eligible, all applicants must </w:t>
            </w:r>
            <w:r w:rsidR="00681CBD">
              <w:rPr>
                <w:rFonts w:ascii="Arial" w:eastAsia="Times New Roman" w:hAnsi="Arial" w:cs="Arial"/>
                <w:color w:val="000000"/>
              </w:rPr>
              <w:t>attach</w:t>
            </w:r>
            <w:r w:rsidRPr="00263388">
              <w:rPr>
                <w:rFonts w:ascii="Arial" w:eastAsia="Times New Roman" w:hAnsi="Arial" w:cs="Arial"/>
                <w:color w:val="000000"/>
              </w:rPr>
              <w:t xml:space="preserve"> evidence of site control for all sites/buildings in the project.  Any site control documentation that includes an offer and acceptance such as a contract of sale, option or lease, must be in the name of the Applicant, must be legally binding at the time of application, and must include the signatures of all required parties to be considered acceptable documentation of site control.  Any deed restrictions or restrictions on use must be affirmatively declared at application submission. HCR reserves the right to object to any restrictions which may negatively impact agency statutes, rules or regulations.</w:t>
            </w:r>
            <w:r w:rsidR="00AA3754">
              <w:rPr>
                <w:rFonts w:ascii="Arial" w:eastAsia="Times New Roman" w:hAnsi="Arial" w:cs="Arial"/>
                <w:color w:val="000000"/>
              </w:rPr>
              <w:t xml:space="preserve"> </w:t>
            </w:r>
            <w:r w:rsidRPr="00263388">
              <w:rPr>
                <w:rFonts w:ascii="Arial" w:eastAsia="Times New Roman" w:hAnsi="Arial" w:cs="Arial"/>
                <w:b/>
                <w:bCs/>
                <w:color w:val="000000"/>
              </w:rPr>
              <w:t xml:space="preserve">Any application that does not include proof of site control in one of the following forms may be deemed incomplete and will not be reviewed further.  </w:t>
            </w:r>
            <w:r w:rsidRPr="00263388">
              <w:rPr>
                <w:rFonts w:ascii="Arial" w:eastAsia="Times New Roman" w:hAnsi="Arial" w:cs="Arial"/>
                <w:color w:val="000000"/>
              </w:rPr>
              <w:t>Acceptable forms of site control, in order of preference, are:</w:t>
            </w:r>
          </w:p>
        </w:tc>
      </w:tr>
      <w:tr w:rsidR="000F646C" w:rsidRPr="00263388" w14:paraId="53362051" w14:textId="77777777" w:rsidTr="009452B4">
        <w:trPr>
          <w:trHeight w:val="315"/>
        </w:trPr>
        <w:tc>
          <w:tcPr>
            <w:tcW w:w="118" w:type="dxa"/>
            <w:tcBorders>
              <w:top w:val="nil"/>
              <w:left w:val="single" w:sz="4" w:space="0" w:color="808080"/>
              <w:bottom w:val="nil"/>
              <w:right w:val="nil"/>
            </w:tcBorders>
            <w:shd w:val="clear" w:color="auto" w:fill="auto"/>
            <w:noWrap/>
            <w:vAlign w:val="center"/>
            <w:hideMark/>
          </w:tcPr>
          <w:p w14:paraId="72650C74"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299BA5D8"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deed evidencing ownership by the applicant</w:t>
            </w:r>
          </w:p>
        </w:tc>
      </w:tr>
      <w:tr w:rsidR="000F646C" w:rsidRPr="00263388" w14:paraId="7AD929CF" w14:textId="77777777" w:rsidTr="009452B4">
        <w:trPr>
          <w:trHeight w:val="615"/>
        </w:trPr>
        <w:tc>
          <w:tcPr>
            <w:tcW w:w="118" w:type="dxa"/>
            <w:tcBorders>
              <w:top w:val="nil"/>
              <w:left w:val="single" w:sz="4" w:space="0" w:color="808080"/>
              <w:bottom w:val="nil"/>
              <w:right w:val="nil"/>
            </w:tcBorders>
            <w:shd w:val="clear" w:color="auto" w:fill="auto"/>
            <w:noWrap/>
            <w:hideMark/>
          </w:tcPr>
          <w:p w14:paraId="5E829CE3"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53C9AC05"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title report not more than 90 days old at the time of application submission showing that the applicant holds title</w:t>
            </w:r>
          </w:p>
        </w:tc>
      </w:tr>
      <w:tr w:rsidR="000F646C" w:rsidRPr="00263388" w14:paraId="06010E60" w14:textId="77777777" w:rsidTr="009452B4">
        <w:trPr>
          <w:trHeight w:val="1245"/>
        </w:trPr>
        <w:tc>
          <w:tcPr>
            <w:tcW w:w="118" w:type="dxa"/>
            <w:tcBorders>
              <w:top w:val="nil"/>
              <w:left w:val="single" w:sz="4" w:space="0" w:color="808080"/>
              <w:bottom w:val="nil"/>
              <w:right w:val="nil"/>
            </w:tcBorders>
            <w:shd w:val="clear" w:color="auto" w:fill="auto"/>
            <w:noWrap/>
            <w:hideMark/>
          </w:tcPr>
          <w:p w14:paraId="7825DCE9"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5F98DA71" w14:textId="77777777" w:rsidR="000F646C" w:rsidRPr="00263388" w:rsidRDefault="000F646C" w:rsidP="009452B4">
            <w:pPr>
              <w:rPr>
                <w:rFonts w:ascii="Arial" w:eastAsia="Times New Roman" w:hAnsi="Arial" w:cs="Arial"/>
                <w:color w:val="000000"/>
              </w:rPr>
            </w:pPr>
            <w:bookmarkStart w:id="50" w:name="RANGE!C10"/>
            <w:r w:rsidRPr="00263388">
              <w:rPr>
                <w:rFonts w:ascii="Arial" w:eastAsia="Times New Roman" w:hAnsi="Arial" w:cs="Arial"/>
                <w:color w:val="000000"/>
              </w:rPr>
              <w:t>A signed contract of sale between the applicant and the property owner which describes the terms and conditions for the conveyance of the title at a designated price during a specific period which is renewable or with a term expiring no less than six months from the date of the application deadline for the funding round</w:t>
            </w:r>
            <w:bookmarkEnd w:id="50"/>
          </w:p>
        </w:tc>
      </w:tr>
      <w:tr w:rsidR="000F646C" w:rsidRPr="00263388" w14:paraId="0BA1B6DA" w14:textId="77777777" w:rsidTr="009452B4">
        <w:trPr>
          <w:trHeight w:val="975"/>
        </w:trPr>
        <w:tc>
          <w:tcPr>
            <w:tcW w:w="118" w:type="dxa"/>
            <w:tcBorders>
              <w:top w:val="nil"/>
              <w:left w:val="single" w:sz="4" w:space="0" w:color="808080"/>
              <w:bottom w:val="nil"/>
              <w:right w:val="nil"/>
            </w:tcBorders>
            <w:shd w:val="clear" w:color="auto" w:fill="auto"/>
            <w:noWrap/>
            <w:hideMark/>
          </w:tcPr>
          <w:p w14:paraId="71912CDF"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69736976"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 xml:space="preserve">A signed option to purchase between the applicant and the property owner which is renewable or contains a term which continues the option to purchase for at least six months beyond the date of the funding round application deadline </w:t>
            </w:r>
          </w:p>
        </w:tc>
      </w:tr>
      <w:tr w:rsidR="000F646C" w:rsidRPr="00263388" w14:paraId="1A9840E0" w14:textId="77777777" w:rsidTr="009452B4">
        <w:trPr>
          <w:trHeight w:val="405"/>
        </w:trPr>
        <w:tc>
          <w:tcPr>
            <w:tcW w:w="118" w:type="dxa"/>
            <w:tcBorders>
              <w:top w:val="nil"/>
              <w:left w:val="single" w:sz="4" w:space="0" w:color="808080"/>
              <w:bottom w:val="nil"/>
              <w:right w:val="nil"/>
            </w:tcBorders>
            <w:shd w:val="clear" w:color="auto" w:fill="auto"/>
            <w:noWrap/>
            <w:hideMark/>
          </w:tcPr>
          <w:p w14:paraId="55F07AA6"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059E07A7"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local Land Disposition Agreement between the project municipality and the applicant</w:t>
            </w:r>
          </w:p>
        </w:tc>
      </w:tr>
      <w:tr w:rsidR="000F646C" w:rsidRPr="00263388" w14:paraId="4EACA1C4" w14:textId="77777777" w:rsidTr="009452B4">
        <w:trPr>
          <w:trHeight w:val="690"/>
        </w:trPr>
        <w:tc>
          <w:tcPr>
            <w:tcW w:w="118" w:type="dxa"/>
            <w:tcBorders>
              <w:top w:val="nil"/>
              <w:left w:val="single" w:sz="4" w:space="0" w:color="808080"/>
              <w:bottom w:val="nil"/>
              <w:right w:val="nil"/>
            </w:tcBorders>
            <w:shd w:val="clear" w:color="auto" w:fill="auto"/>
            <w:noWrap/>
            <w:hideMark/>
          </w:tcPr>
          <w:p w14:paraId="5DFD957C"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645C9428"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letter from a public agency offering the site(s) to the applicant under specified conditions within a timeframe that is consistent with the information provided in the proposed closing timeline (Tab C-1)</w:t>
            </w:r>
          </w:p>
        </w:tc>
      </w:tr>
      <w:tr w:rsidR="000F646C" w:rsidRPr="00263388" w14:paraId="7D7A100D" w14:textId="77777777" w:rsidTr="009452B4">
        <w:trPr>
          <w:trHeight w:val="1530"/>
        </w:trPr>
        <w:tc>
          <w:tcPr>
            <w:tcW w:w="118" w:type="dxa"/>
            <w:tcBorders>
              <w:top w:val="nil"/>
              <w:left w:val="single" w:sz="4" w:space="0" w:color="808080"/>
              <w:bottom w:val="nil"/>
              <w:right w:val="nil"/>
            </w:tcBorders>
            <w:shd w:val="clear" w:color="auto" w:fill="auto"/>
            <w:noWrap/>
            <w:hideMark/>
          </w:tcPr>
          <w:p w14:paraId="4FC6B0DF"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lastRenderedPageBreak/>
              <w:t></w:t>
            </w:r>
          </w:p>
        </w:tc>
        <w:tc>
          <w:tcPr>
            <w:tcW w:w="10022" w:type="dxa"/>
            <w:tcBorders>
              <w:top w:val="nil"/>
              <w:left w:val="nil"/>
              <w:bottom w:val="nil"/>
              <w:right w:val="single" w:sz="4" w:space="0" w:color="808080"/>
            </w:tcBorders>
            <w:shd w:val="clear" w:color="auto" w:fill="auto"/>
            <w:hideMark/>
          </w:tcPr>
          <w:p w14:paraId="147C3E98"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letter from the New York City Department of Housing Preservation &amp; Development (NYC HPD) to the applicant which specifies an expiration date at least six months beyond the date of the application deadline for the funding round and which clearly matches the property(</w:t>
            </w:r>
            <w:proofErr w:type="spellStart"/>
            <w:r w:rsidRPr="00263388">
              <w:rPr>
                <w:rFonts w:ascii="Arial" w:eastAsia="Times New Roman" w:hAnsi="Arial" w:cs="Arial"/>
                <w:color w:val="000000"/>
              </w:rPr>
              <w:t>ies</w:t>
            </w:r>
            <w:proofErr w:type="spellEnd"/>
            <w:r w:rsidRPr="00263388">
              <w:rPr>
                <w:rFonts w:ascii="Arial" w:eastAsia="Times New Roman" w:hAnsi="Arial" w:cs="Arial"/>
                <w:color w:val="000000"/>
              </w:rPr>
              <w:t>) identified in Tab C-2 and the project plans. (Please see the NYC HPD Site-Control Guidelines for more information regarding the use of HPD-owned sites)</w:t>
            </w:r>
          </w:p>
        </w:tc>
      </w:tr>
      <w:tr w:rsidR="000F646C" w:rsidRPr="00263388" w14:paraId="28EF6884" w14:textId="77777777" w:rsidTr="009452B4">
        <w:trPr>
          <w:trHeight w:val="675"/>
        </w:trPr>
        <w:tc>
          <w:tcPr>
            <w:tcW w:w="118" w:type="dxa"/>
            <w:tcBorders>
              <w:top w:val="nil"/>
              <w:left w:val="single" w:sz="4" w:space="0" w:color="808080"/>
              <w:bottom w:val="nil"/>
              <w:right w:val="nil"/>
            </w:tcBorders>
            <w:shd w:val="clear" w:color="auto" w:fill="auto"/>
            <w:noWrap/>
            <w:hideMark/>
          </w:tcPr>
          <w:p w14:paraId="4EC6C3D3" w14:textId="77777777" w:rsidR="000F646C" w:rsidRPr="00263388" w:rsidRDefault="000F646C" w:rsidP="009452B4">
            <w:pPr>
              <w:jc w:val="center"/>
              <w:rPr>
                <w:rFonts w:ascii="Arial" w:eastAsia="Times New Roman" w:hAnsi="Arial" w:cs="Arial"/>
                <w:color w:val="000000"/>
              </w:rPr>
            </w:pPr>
            <w:r w:rsidRPr="00263388">
              <w:rPr>
                <w:rFonts w:ascii="Arial" w:eastAsia="Times New Roman" w:hAnsi="Arial" w:cs="Arial"/>
                <w:color w:val="000000"/>
              </w:rPr>
              <w:t></w:t>
            </w:r>
          </w:p>
        </w:tc>
        <w:tc>
          <w:tcPr>
            <w:tcW w:w="10022" w:type="dxa"/>
            <w:tcBorders>
              <w:top w:val="nil"/>
              <w:left w:val="nil"/>
              <w:bottom w:val="nil"/>
              <w:right w:val="single" w:sz="4" w:space="0" w:color="808080"/>
            </w:tcBorders>
            <w:shd w:val="clear" w:color="auto" w:fill="auto"/>
            <w:hideMark/>
          </w:tcPr>
          <w:p w14:paraId="3A534E4B"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A signed lease with a term that is equal to the regulatory period for the applicable program(s) having the applicant as lessee.</w:t>
            </w:r>
          </w:p>
        </w:tc>
      </w:tr>
      <w:tr w:rsidR="000F646C" w:rsidRPr="00263388" w14:paraId="47FD35D1" w14:textId="77777777" w:rsidTr="009452B4">
        <w:trPr>
          <w:trHeight w:val="1305"/>
        </w:trPr>
        <w:tc>
          <w:tcPr>
            <w:tcW w:w="10140" w:type="dxa"/>
            <w:gridSpan w:val="2"/>
            <w:tcBorders>
              <w:top w:val="nil"/>
              <w:left w:val="single" w:sz="4" w:space="0" w:color="808080"/>
              <w:bottom w:val="single" w:sz="4" w:space="0" w:color="808080"/>
              <w:right w:val="single" w:sz="4" w:space="0" w:color="808080"/>
            </w:tcBorders>
            <w:shd w:val="clear" w:color="auto" w:fill="auto"/>
            <w:hideMark/>
          </w:tcPr>
          <w:p w14:paraId="03895E8F" w14:textId="77777777" w:rsidR="000F646C" w:rsidRPr="00263388" w:rsidRDefault="000F646C" w:rsidP="009452B4">
            <w:pPr>
              <w:rPr>
                <w:rFonts w:ascii="Arial" w:eastAsia="Times New Roman" w:hAnsi="Arial" w:cs="Arial"/>
                <w:color w:val="000000"/>
              </w:rPr>
            </w:pPr>
            <w:r w:rsidRPr="00263388">
              <w:rPr>
                <w:rFonts w:ascii="Arial" w:eastAsia="Times New Roman" w:hAnsi="Arial" w:cs="Arial"/>
                <w:color w:val="000000"/>
              </w:rPr>
              <w:t>For projects with multiple sites, executed site control documents must be included for each address as one attachment labeled as Tab C-3 (i.e., if there are multiple sites, all site control documents for the project must be uploaded as one PDF file). The attachment must include a summary cover sheet with all site addresses that match those listed in Tab C-2.</w:t>
            </w:r>
          </w:p>
        </w:tc>
      </w:tr>
    </w:tbl>
    <w:p w14:paraId="580670A9" w14:textId="77777777" w:rsidR="000F646C" w:rsidRPr="00263388" w:rsidRDefault="000F646C" w:rsidP="000F646C">
      <w:pPr>
        <w:spacing w:after="280"/>
        <w:rPr>
          <w:rFonts w:ascii="Arial" w:hAnsi="Arial" w:cs="Arial"/>
        </w:rPr>
      </w:pPr>
    </w:p>
    <w:p w14:paraId="0A1CE627" w14:textId="57813109" w:rsidR="000F646C" w:rsidRPr="0080568C" w:rsidRDefault="00594AB2" w:rsidP="000F646C">
      <w:pPr>
        <w:spacing w:after="5" w:line="249" w:lineRule="auto"/>
        <w:ind w:left="720" w:hanging="720"/>
        <w:rPr>
          <w:rFonts w:ascii="Arial" w:hAnsi="Arial" w:cs="Arial"/>
          <w:bCs/>
          <w:color w:val="365F91" w:themeColor="accent1" w:themeShade="BF"/>
        </w:rPr>
      </w:pPr>
      <w:r>
        <w:rPr>
          <w:rFonts w:ascii="Arial" w:hAnsi="Arial" w:cs="Arial"/>
          <w:bCs/>
          <w:color w:val="365F91" w:themeColor="accent1" w:themeShade="BF"/>
        </w:rPr>
        <w:t>6</w:t>
      </w:r>
      <w:r w:rsidR="00681CBD" w:rsidRPr="0080568C">
        <w:rPr>
          <w:rFonts w:ascii="Arial" w:hAnsi="Arial" w:cs="Arial"/>
          <w:bCs/>
          <w:color w:val="365F91" w:themeColor="accent1" w:themeShade="BF"/>
        </w:rPr>
        <w:t xml:space="preserve">.6.2    </w:t>
      </w:r>
      <w:r w:rsidR="000F646C" w:rsidRPr="0080568C">
        <w:rPr>
          <w:rFonts w:ascii="Arial" w:hAnsi="Arial" w:cs="Arial"/>
          <w:bCs/>
          <w:color w:val="365F91" w:themeColor="accent1" w:themeShade="BF"/>
        </w:rPr>
        <w:t>Insurance</w:t>
      </w:r>
    </w:p>
    <w:p w14:paraId="11B62915" w14:textId="77777777" w:rsidR="000F646C" w:rsidRPr="00263388" w:rsidRDefault="000F646C" w:rsidP="000F646C">
      <w:pPr>
        <w:spacing w:after="5" w:line="249" w:lineRule="auto"/>
        <w:ind w:left="720" w:hanging="720"/>
        <w:jc w:val="both"/>
        <w:rPr>
          <w:rFonts w:ascii="Arial" w:hAnsi="Arial" w:cs="Arial"/>
          <w:b/>
        </w:rPr>
      </w:pPr>
    </w:p>
    <w:p w14:paraId="468D6D23" w14:textId="602592B8" w:rsidR="00594AB2" w:rsidRPr="00263388" w:rsidRDefault="00681CBD" w:rsidP="000F646C">
      <w:pPr>
        <w:spacing w:after="5" w:line="249" w:lineRule="auto"/>
        <w:rPr>
          <w:rFonts w:ascii="Arial" w:hAnsi="Arial" w:cs="Arial"/>
        </w:rPr>
      </w:pPr>
      <w:r>
        <w:rPr>
          <w:rFonts w:ascii="Arial" w:hAnsi="Arial" w:cs="Arial"/>
        </w:rPr>
        <w:t>Attach</w:t>
      </w:r>
      <w:r w:rsidR="000F646C" w:rsidRPr="00263388">
        <w:rPr>
          <w:rFonts w:ascii="Arial" w:hAnsi="Arial" w:cs="Arial"/>
        </w:rPr>
        <w:t xml:space="preserve"> evidence that the property is properly insured per its current </w:t>
      </w:r>
      <w:r>
        <w:rPr>
          <w:rFonts w:ascii="Arial" w:hAnsi="Arial" w:cs="Arial"/>
        </w:rPr>
        <w:t xml:space="preserve">or future </w:t>
      </w:r>
      <w:r w:rsidR="000F646C" w:rsidRPr="00263388">
        <w:rPr>
          <w:rFonts w:ascii="Arial" w:hAnsi="Arial" w:cs="Arial"/>
        </w:rPr>
        <w:t xml:space="preserve">regulatory agreement. </w:t>
      </w:r>
    </w:p>
    <w:p w14:paraId="778D4242" w14:textId="77777777" w:rsidR="001E72EF" w:rsidRDefault="001E72EF" w:rsidP="0080568C">
      <w:pPr>
        <w:spacing w:after="5" w:line="249" w:lineRule="auto"/>
        <w:rPr>
          <w:rFonts w:ascii="Arial" w:hAnsi="Arial" w:cs="Arial"/>
          <w:bCs/>
          <w:color w:val="365F91" w:themeColor="accent1" w:themeShade="BF"/>
        </w:rPr>
      </w:pPr>
    </w:p>
    <w:p w14:paraId="792C2D97" w14:textId="408394DF" w:rsidR="000F646C" w:rsidRPr="0080568C" w:rsidRDefault="00594AB2" w:rsidP="000F646C">
      <w:pPr>
        <w:spacing w:after="280"/>
        <w:ind w:left="720" w:hanging="720"/>
        <w:rPr>
          <w:rFonts w:ascii="Arial" w:hAnsi="Arial" w:cs="Arial"/>
          <w:bCs/>
          <w:color w:val="365F91" w:themeColor="accent1" w:themeShade="BF"/>
        </w:rPr>
      </w:pPr>
      <w:r>
        <w:rPr>
          <w:rFonts w:ascii="Arial" w:hAnsi="Arial" w:cs="Arial"/>
          <w:bCs/>
          <w:color w:val="365F91" w:themeColor="accent1" w:themeShade="BF"/>
        </w:rPr>
        <w:t>6</w:t>
      </w:r>
      <w:r w:rsidR="00681CBD" w:rsidRPr="0080568C">
        <w:rPr>
          <w:rFonts w:ascii="Arial" w:hAnsi="Arial" w:cs="Arial"/>
          <w:bCs/>
          <w:color w:val="365F91" w:themeColor="accent1" w:themeShade="BF"/>
        </w:rPr>
        <w:t xml:space="preserve">.6.3    </w:t>
      </w:r>
      <w:r w:rsidR="000F646C" w:rsidRPr="0080568C">
        <w:rPr>
          <w:rFonts w:ascii="Arial" w:hAnsi="Arial" w:cs="Arial"/>
          <w:bCs/>
          <w:color w:val="365F91" w:themeColor="accent1" w:themeShade="BF"/>
        </w:rPr>
        <w:t>Financial Capacity</w:t>
      </w:r>
    </w:p>
    <w:p w14:paraId="18420678" w14:textId="1C7A79E8" w:rsidR="001E72EF" w:rsidRDefault="00681CBD" w:rsidP="000F646C">
      <w:pPr>
        <w:spacing w:after="280"/>
        <w:rPr>
          <w:rFonts w:ascii="Arial" w:hAnsi="Arial" w:cs="Arial"/>
        </w:rPr>
      </w:pPr>
      <w:r>
        <w:rPr>
          <w:rFonts w:ascii="Arial" w:hAnsi="Arial" w:cs="Arial"/>
        </w:rPr>
        <w:t>Attach</w:t>
      </w:r>
      <w:r w:rsidR="000F646C" w:rsidRPr="00263388">
        <w:rPr>
          <w:rFonts w:ascii="Arial" w:hAnsi="Arial" w:cs="Arial"/>
        </w:rPr>
        <w:t xml:space="preserve"> the property’s most recent tax returns, or if available, audited financial Statements.</w:t>
      </w:r>
    </w:p>
    <w:p w14:paraId="20882A1B" w14:textId="6DE51509" w:rsidR="001E72EF" w:rsidRPr="0080568C" w:rsidRDefault="00594AB2" w:rsidP="000F646C">
      <w:pPr>
        <w:spacing w:after="280"/>
        <w:rPr>
          <w:rFonts w:ascii="Arial" w:hAnsi="Arial" w:cs="Arial"/>
          <w:color w:val="365F91" w:themeColor="accent1" w:themeShade="BF"/>
        </w:rPr>
      </w:pPr>
      <w:r>
        <w:rPr>
          <w:rFonts w:ascii="Arial" w:hAnsi="Arial" w:cs="Arial"/>
          <w:color w:val="365F91" w:themeColor="accent1" w:themeShade="BF"/>
        </w:rPr>
        <w:t>6</w:t>
      </w:r>
      <w:r w:rsidR="001E72EF" w:rsidRPr="0080568C">
        <w:rPr>
          <w:rFonts w:ascii="Arial" w:hAnsi="Arial" w:cs="Arial"/>
          <w:color w:val="365F91" w:themeColor="accent1" w:themeShade="BF"/>
        </w:rPr>
        <w:t>.6.4</w:t>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r>
      <w:r w:rsidR="001E72EF" w:rsidRPr="0080568C">
        <w:rPr>
          <w:rFonts w:ascii="Arial" w:hAnsi="Arial" w:cs="Arial"/>
          <w:color w:val="365F91" w:themeColor="accent1" w:themeShade="BF"/>
        </w:rPr>
        <w:tab/>
        <w:t xml:space="preserve">    Additional Certifications</w:t>
      </w:r>
    </w:p>
    <w:p w14:paraId="4984B56A" w14:textId="48294B85" w:rsidR="001E72EF" w:rsidRDefault="00740415" w:rsidP="0080568C">
      <w:pPr>
        <w:spacing w:after="280"/>
        <w:rPr>
          <w:rFonts w:ascii="Arial" w:hAnsi="Arial" w:cs="Arial"/>
          <w:bCs/>
          <w:color w:val="365F91" w:themeColor="accent1" w:themeShade="BF"/>
        </w:rPr>
      </w:pPr>
      <w:r>
        <w:rPr>
          <w:rFonts w:ascii="Arial" w:hAnsi="Arial" w:cs="Arial"/>
        </w:rPr>
        <w:t>None required</w:t>
      </w:r>
    </w:p>
    <w:p w14:paraId="10D14771" w14:textId="22FE4749" w:rsidR="00681CBD" w:rsidRPr="00E74FD6" w:rsidRDefault="00594AB2" w:rsidP="00681CBD">
      <w:pPr>
        <w:spacing w:after="280"/>
        <w:ind w:left="720" w:hanging="720"/>
        <w:rPr>
          <w:rFonts w:ascii="Arial" w:hAnsi="Arial" w:cs="Arial"/>
          <w:bCs/>
          <w:color w:val="365F91" w:themeColor="accent1" w:themeShade="BF"/>
        </w:rPr>
      </w:pPr>
      <w:r>
        <w:rPr>
          <w:rFonts w:ascii="Arial" w:hAnsi="Arial" w:cs="Arial"/>
          <w:bCs/>
          <w:color w:val="365F91" w:themeColor="accent1" w:themeShade="BF"/>
        </w:rPr>
        <w:t>6</w:t>
      </w:r>
      <w:r w:rsidR="00681CBD" w:rsidRPr="00E74FD6">
        <w:rPr>
          <w:rFonts w:ascii="Arial" w:hAnsi="Arial" w:cs="Arial"/>
          <w:bCs/>
          <w:color w:val="365F91" w:themeColor="accent1" w:themeShade="BF"/>
        </w:rPr>
        <w:t>.6.</w:t>
      </w:r>
      <w:r w:rsidR="001E72EF">
        <w:rPr>
          <w:rFonts w:ascii="Arial" w:hAnsi="Arial" w:cs="Arial"/>
          <w:bCs/>
          <w:color w:val="365F91" w:themeColor="accent1" w:themeShade="BF"/>
        </w:rPr>
        <w:t>5</w:t>
      </w:r>
      <w:r w:rsidR="00681CBD" w:rsidRPr="00E74FD6">
        <w:rPr>
          <w:rFonts w:ascii="Arial" w:hAnsi="Arial" w:cs="Arial"/>
          <w:bCs/>
          <w:color w:val="365F91" w:themeColor="accent1" w:themeShade="BF"/>
        </w:rPr>
        <w:t xml:space="preserve">    </w:t>
      </w:r>
      <w:r w:rsidR="00681CBD">
        <w:rPr>
          <w:rFonts w:ascii="Arial" w:hAnsi="Arial" w:cs="Arial"/>
          <w:bCs/>
          <w:color w:val="365F91" w:themeColor="accent1" w:themeShade="BF"/>
        </w:rPr>
        <w:t>Disclosures</w:t>
      </w:r>
    </w:p>
    <w:p w14:paraId="5DFB2F96" w14:textId="53AEDA70" w:rsidR="00681CBD" w:rsidRPr="0080568C" w:rsidRDefault="00F003A2" w:rsidP="0080568C">
      <w:pPr>
        <w:pStyle w:val="NoSpacing"/>
        <w:rPr>
          <w:rFonts w:ascii="Arial" w:hAnsi="Arial" w:cs="Arial"/>
        </w:rPr>
      </w:pPr>
      <w:r>
        <w:rPr>
          <w:rFonts w:ascii="Arial" w:hAnsi="Arial" w:cs="Arial"/>
        </w:rPr>
        <w:t xml:space="preserve">Attach a separate letter from the applicant </w:t>
      </w:r>
      <w:r w:rsidRPr="0080568C">
        <w:rPr>
          <w:rFonts w:ascii="Arial" w:hAnsi="Arial" w:cs="Arial"/>
        </w:rPr>
        <w:t>indicat</w:t>
      </w:r>
      <w:r>
        <w:rPr>
          <w:rFonts w:ascii="Arial" w:hAnsi="Arial" w:cs="Arial"/>
        </w:rPr>
        <w:t>ing</w:t>
      </w:r>
      <w:r w:rsidRPr="0080568C">
        <w:rPr>
          <w:rFonts w:ascii="Arial" w:hAnsi="Arial" w:cs="Arial"/>
        </w:rPr>
        <w:t xml:space="preserve"> whether the applicant or any of its subcontractors, partners or affiliates is required to make any of the disclosures listed below. If no disclosures are required, please provide a letter stating that there are no disclosures. </w:t>
      </w:r>
    </w:p>
    <w:p w14:paraId="03CA889D" w14:textId="77777777" w:rsidR="00681CBD" w:rsidRDefault="00681CBD" w:rsidP="000F646C">
      <w:pPr>
        <w:ind w:left="720" w:hanging="720"/>
        <w:contextualSpacing/>
        <w:rPr>
          <w:rFonts w:ascii="Arial" w:hAnsi="Arial" w:cs="Arial"/>
          <w:b/>
          <w:u w:val="single"/>
        </w:rPr>
      </w:pPr>
    </w:p>
    <w:p w14:paraId="1336B590" w14:textId="085D7127" w:rsidR="000F646C" w:rsidRPr="00263388" w:rsidRDefault="000F646C" w:rsidP="000F646C">
      <w:pPr>
        <w:ind w:left="720" w:hanging="720"/>
        <w:contextualSpacing/>
        <w:rPr>
          <w:rFonts w:ascii="Arial" w:hAnsi="Arial" w:cs="Arial"/>
          <w:b/>
          <w:u w:val="single"/>
        </w:rPr>
      </w:pPr>
      <w:r w:rsidRPr="00263388">
        <w:rPr>
          <w:rFonts w:ascii="Arial" w:hAnsi="Arial" w:cs="Arial"/>
          <w:b/>
          <w:u w:val="single"/>
        </w:rPr>
        <w:t>Conflict of Interest</w:t>
      </w:r>
    </w:p>
    <w:p w14:paraId="34E0190C" w14:textId="77777777" w:rsidR="000F646C" w:rsidRPr="00263388" w:rsidRDefault="000F646C" w:rsidP="000F646C">
      <w:pPr>
        <w:ind w:left="720" w:hanging="720"/>
        <w:contextualSpacing/>
        <w:rPr>
          <w:rFonts w:ascii="Arial" w:hAnsi="Arial" w:cs="Arial"/>
          <w:b/>
        </w:rPr>
      </w:pPr>
    </w:p>
    <w:p w14:paraId="142DC2FE" w14:textId="3E4F1A6A" w:rsidR="000F646C" w:rsidRPr="00263388" w:rsidRDefault="000F646C" w:rsidP="000F646C">
      <w:pPr>
        <w:contextualSpacing/>
        <w:rPr>
          <w:rFonts w:ascii="Arial" w:hAnsi="Arial" w:cs="Arial"/>
        </w:rPr>
      </w:pPr>
      <w:r w:rsidRPr="00263388">
        <w:rPr>
          <w:rFonts w:ascii="Arial" w:hAnsi="Arial" w:cs="Arial"/>
        </w:rPr>
        <w:t xml:space="preserve">Disclose any existing or contemplated relationship with any other person or entity, including relationships with any parent, subsidiary or affiliated firm, which would constitute an actual or potential conflict of interest or appearance of impropriety relating to other clients/customers of the Proposer, or former officers and employees of HTFC and its Affiliates, in connection with your rendering services enumerated in this </w:t>
      </w:r>
      <w:r w:rsidR="000F5B71" w:rsidRPr="00263388">
        <w:rPr>
          <w:rFonts w:ascii="Arial" w:hAnsi="Arial" w:cs="Arial"/>
        </w:rPr>
        <w:t>RFP</w:t>
      </w:r>
      <w:r w:rsidRPr="00263388">
        <w:rPr>
          <w:rFonts w:ascii="Arial" w:hAnsi="Arial" w:cs="Arial"/>
        </w:rPr>
        <w:t>.  If a conflict does or might exist, please describe how your firm would eliminate or prevent it.  Indicate what procedures will be followed to detect, notify HTFC of, and resolve any such conflicts.</w:t>
      </w:r>
    </w:p>
    <w:p w14:paraId="3A9E57C0" w14:textId="77777777" w:rsidR="000F646C" w:rsidRPr="00263388" w:rsidRDefault="000F646C" w:rsidP="000F646C">
      <w:pPr>
        <w:contextualSpacing/>
        <w:jc w:val="both"/>
        <w:rPr>
          <w:rFonts w:ascii="Arial" w:hAnsi="Arial" w:cs="Arial"/>
          <w:u w:val="single"/>
        </w:rPr>
      </w:pPr>
    </w:p>
    <w:p w14:paraId="6799338B" w14:textId="77777777" w:rsidR="000F646C" w:rsidRPr="00263388" w:rsidRDefault="000F646C" w:rsidP="000F646C">
      <w:pPr>
        <w:contextualSpacing/>
        <w:rPr>
          <w:rFonts w:ascii="Arial" w:hAnsi="Arial" w:cs="Arial"/>
          <w:b/>
          <w:u w:val="single"/>
        </w:rPr>
      </w:pPr>
      <w:r w:rsidRPr="00263388">
        <w:rPr>
          <w:rFonts w:ascii="Arial" w:hAnsi="Arial" w:cs="Arial"/>
          <w:b/>
          <w:u w:val="single"/>
        </w:rPr>
        <w:t>Other Disclosures</w:t>
      </w:r>
    </w:p>
    <w:p w14:paraId="7B5B50AE" w14:textId="77777777" w:rsidR="000F646C" w:rsidRPr="00263388" w:rsidRDefault="000F646C" w:rsidP="000F646C">
      <w:pPr>
        <w:contextualSpacing/>
        <w:rPr>
          <w:rFonts w:ascii="Arial" w:hAnsi="Arial" w:cs="Arial"/>
        </w:rPr>
      </w:pPr>
    </w:p>
    <w:p w14:paraId="793326B5" w14:textId="352058BB" w:rsidR="000F646C" w:rsidRPr="00263388" w:rsidRDefault="000F646C" w:rsidP="000F646C">
      <w:pPr>
        <w:contextualSpacing/>
        <w:rPr>
          <w:rFonts w:ascii="Arial" w:hAnsi="Arial" w:cs="Arial"/>
        </w:rPr>
      </w:pPr>
      <w:r w:rsidRPr="00263388">
        <w:rPr>
          <w:rFonts w:ascii="Arial" w:hAnsi="Arial" w:cs="Arial"/>
        </w:rPr>
        <w:t xml:space="preserve">The </w:t>
      </w:r>
      <w:r w:rsidR="00771529">
        <w:rPr>
          <w:rFonts w:ascii="Arial" w:hAnsi="Arial" w:cs="Arial"/>
        </w:rPr>
        <w:t>Applicant</w:t>
      </w:r>
      <w:r w:rsidRPr="00263388">
        <w:rPr>
          <w:rFonts w:ascii="Arial" w:hAnsi="Arial" w:cs="Arial"/>
        </w:rPr>
        <w:t xml:space="preserve"> must disclose whether any of the individuals or entities listed in Tab 2 have been the subject of any adverse findings that may prevent HTFC from selecting </w:t>
      </w:r>
      <w:r w:rsidR="00771529">
        <w:rPr>
          <w:rFonts w:ascii="Arial" w:hAnsi="Arial" w:cs="Arial"/>
        </w:rPr>
        <w:t>Applicant</w:t>
      </w:r>
      <w:r w:rsidRPr="00263388">
        <w:rPr>
          <w:rFonts w:ascii="Arial" w:hAnsi="Arial" w:cs="Arial"/>
        </w:rPr>
        <w:t>.  Such adverse findings may include, but are not limited to:</w:t>
      </w:r>
    </w:p>
    <w:p w14:paraId="3A60E591"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lastRenderedPageBreak/>
        <w:t>investigation or disciplinary action by the New York State Commission on Public Integrity or its predecessor State entities (collectively, “</w:t>
      </w:r>
      <w:r w:rsidRPr="00263388">
        <w:rPr>
          <w:rFonts w:ascii="Arial" w:hAnsi="Arial" w:cs="Arial"/>
          <w:b/>
        </w:rPr>
        <w:t>Commission</w:t>
      </w:r>
      <w:r w:rsidRPr="00263388">
        <w:rPr>
          <w:rFonts w:ascii="Arial" w:hAnsi="Arial" w:cs="Arial"/>
        </w:rPr>
        <w:t>”), or a commission of public integrity in another State;</w:t>
      </w:r>
    </w:p>
    <w:p w14:paraId="3253B03D"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negative findings from the NYS Inspector General, a Federal Inspector General, or from the U.S. Government Accountability Office, or from an Inspector General in another State;</w:t>
      </w:r>
    </w:p>
    <w:p w14:paraId="4F9CCF5A"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pending or unresolved legal action from the U.S. Attorney General or from an attorney general in NYS or another State;</w:t>
      </w:r>
    </w:p>
    <w:p w14:paraId="4DCB9C91"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arson conviction or pending case;</w:t>
      </w:r>
    </w:p>
    <w:p w14:paraId="17423D98"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harassment conviction or pending case;</w:t>
      </w:r>
    </w:p>
    <w:p w14:paraId="6341BEAB"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local, NYS or other State, Federal or private mortgage arrears, default, or foreclosure proceedings;</w:t>
      </w:r>
    </w:p>
    <w:p w14:paraId="6C3C86C7"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in rem foreclosure;</w:t>
      </w:r>
    </w:p>
    <w:p w14:paraId="690B6645"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tax liens or substantial tax arrears;</w:t>
      </w:r>
    </w:p>
    <w:p w14:paraId="755F4725"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fair housing violations, litigation or administrative procedures currently underway or commenced within the last 10 years;</w:t>
      </w:r>
    </w:p>
    <w:p w14:paraId="63394DBA" w14:textId="0C765229" w:rsidR="000F646C" w:rsidRPr="00263388" w:rsidRDefault="000F646C" w:rsidP="000F646C">
      <w:pPr>
        <w:pStyle w:val="ListParagraph"/>
        <w:numPr>
          <w:ilvl w:val="0"/>
          <w:numId w:val="4"/>
        </w:numPr>
        <w:rPr>
          <w:rFonts w:ascii="Arial" w:hAnsi="Arial" w:cs="Arial"/>
        </w:rPr>
      </w:pPr>
      <w:r w:rsidRPr="00263388">
        <w:rPr>
          <w:rFonts w:ascii="Arial" w:hAnsi="Arial" w:cs="Arial"/>
        </w:rPr>
        <w:t xml:space="preserve">defaults under any Federal, State, or </w:t>
      </w:r>
      <w:r w:rsidR="003716C4" w:rsidRPr="00263388">
        <w:rPr>
          <w:rFonts w:ascii="Arial" w:hAnsi="Arial" w:cs="Arial"/>
        </w:rPr>
        <w:t>locally sponsored</w:t>
      </w:r>
      <w:r w:rsidRPr="00263388">
        <w:rPr>
          <w:rFonts w:ascii="Arial" w:hAnsi="Arial" w:cs="Arial"/>
        </w:rPr>
        <w:t xml:space="preserve"> program;</w:t>
      </w:r>
    </w:p>
    <w:p w14:paraId="2867B901" w14:textId="492FDBF7" w:rsidR="000F646C" w:rsidRPr="00263388" w:rsidRDefault="000F646C" w:rsidP="000F646C">
      <w:pPr>
        <w:pStyle w:val="ListParagraph"/>
        <w:numPr>
          <w:ilvl w:val="0"/>
          <w:numId w:val="4"/>
        </w:numPr>
        <w:rPr>
          <w:rFonts w:ascii="Arial" w:hAnsi="Arial" w:cs="Arial"/>
        </w:rPr>
      </w:pPr>
      <w:r w:rsidRPr="00263388">
        <w:rPr>
          <w:rFonts w:ascii="Arial" w:hAnsi="Arial" w:cs="Arial"/>
        </w:rPr>
        <w:t xml:space="preserve">a record of substantial building code violations or litigation against properties owned and/or managed by </w:t>
      </w:r>
      <w:r w:rsidR="00771529">
        <w:rPr>
          <w:rFonts w:ascii="Arial" w:hAnsi="Arial" w:cs="Arial"/>
        </w:rPr>
        <w:t>Applicant</w:t>
      </w:r>
      <w:r w:rsidRPr="00263388">
        <w:rPr>
          <w:rFonts w:ascii="Arial" w:hAnsi="Arial" w:cs="Arial"/>
        </w:rPr>
        <w:t xml:space="preserve">, or by any entity or individual that comprises </w:t>
      </w:r>
      <w:r w:rsidR="00771529">
        <w:rPr>
          <w:rFonts w:ascii="Arial" w:hAnsi="Arial" w:cs="Arial"/>
        </w:rPr>
        <w:t>Applicant</w:t>
      </w:r>
      <w:r w:rsidRPr="00263388">
        <w:rPr>
          <w:rFonts w:ascii="Arial" w:hAnsi="Arial" w:cs="Arial"/>
        </w:rPr>
        <w:t>;</w:t>
      </w:r>
    </w:p>
    <w:p w14:paraId="2E312C70"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past or pending voluntary or involuntary bankruptcy proceeding;</w:t>
      </w:r>
    </w:p>
    <w:p w14:paraId="2F828CB2"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conviction for fraud, bribery, or grand larceny; and</w:t>
      </w:r>
    </w:p>
    <w:p w14:paraId="3E5C517F" w14:textId="77777777" w:rsidR="000F646C" w:rsidRPr="00263388" w:rsidRDefault="000F646C" w:rsidP="000F646C">
      <w:pPr>
        <w:pStyle w:val="ListParagraph"/>
        <w:numPr>
          <w:ilvl w:val="0"/>
          <w:numId w:val="4"/>
        </w:numPr>
        <w:rPr>
          <w:rFonts w:ascii="Arial" w:hAnsi="Arial" w:cs="Arial"/>
        </w:rPr>
      </w:pPr>
      <w:r w:rsidRPr="00263388">
        <w:rPr>
          <w:rFonts w:ascii="Arial" w:hAnsi="Arial" w:cs="Arial"/>
        </w:rPr>
        <w:t xml:space="preserve">entity listed on the Federal or State excluded parties’ lists. </w:t>
      </w:r>
    </w:p>
    <w:p w14:paraId="76AF3DE4" w14:textId="77777777" w:rsidR="000F646C" w:rsidRPr="00263388" w:rsidRDefault="000F646C" w:rsidP="000F646C">
      <w:pPr>
        <w:contextualSpacing/>
        <w:rPr>
          <w:rFonts w:ascii="Arial" w:hAnsi="Arial" w:cs="Arial"/>
        </w:rPr>
      </w:pPr>
    </w:p>
    <w:p w14:paraId="7D6967FD" w14:textId="17AFE51C" w:rsidR="000F646C" w:rsidRPr="00263388" w:rsidRDefault="000F646C" w:rsidP="00194530">
      <w:pPr>
        <w:contextualSpacing/>
        <w:rPr>
          <w:rFonts w:ascii="Arial" w:hAnsi="Arial" w:cs="Arial"/>
        </w:rPr>
      </w:pPr>
      <w:r w:rsidRPr="00263388">
        <w:rPr>
          <w:rFonts w:ascii="Arial" w:hAnsi="Arial" w:cs="Arial"/>
        </w:rPr>
        <w:t xml:space="preserve">The </w:t>
      </w:r>
      <w:r w:rsidR="00771529">
        <w:rPr>
          <w:rFonts w:ascii="Arial" w:hAnsi="Arial" w:cs="Arial"/>
        </w:rPr>
        <w:t>Applicant</w:t>
      </w:r>
      <w:r w:rsidRPr="00263388">
        <w:rPr>
          <w:rFonts w:ascii="Arial" w:hAnsi="Arial" w:cs="Arial"/>
        </w:rPr>
        <w:t xml:space="preserve"> must include a brief description for any negative finding that indicates how the finding was resolved or whether it remains unresolved.  HTFC reserves the right to terminate a contract or rescind an award in the event it determines that a proposer failed to properly disclose. </w:t>
      </w:r>
      <w:bookmarkStart w:id="51" w:name="_Hlk24463069"/>
    </w:p>
    <w:p w14:paraId="2FD9D885" w14:textId="77777777" w:rsidR="00594AB2" w:rsidRDefault="00594AB2">
      <w:r>
        <w:br w:type="page"/>
      </w:r>
    </w:p>
    <w:p w14:paraId="4FC76273" w14:textId="7F2B0132" w:rsidR="000F646C" w:rsidRPr="0080568C" w:rsidRDefault="000F646C" w:rsidP="0080568C">
      <w:pPr>
        <w:rPr>
          <w:rFonts w:asciiTheme="majorHAnsi" w:eastAsiaTheme="majorEastAsia" w:hAnsiTheme="majorHAnsi" w:cstheme="majorBidi"/>
          <w:color w:val="244061" w:themeColor="accent1" w:themeShade="80"/>
          <w:sz w:val="36"/>
          <w:szCs w:val="36"/>
        </w:rPr>
      </w:pPr>
      <w:r w:rsidRPr="00263388">
        <w:lastRenderedPageBreak/>
        <w:t xml:space="preserve"> </w:t>
      </w:r>
      <w:bookmarkEnd w:id="51"/>
    </w:p>
    <w:p w14:paraId="2F18B443" w14:textId="2BE70AF1" w:rsidR="000F646C" w:rsidRPr="00263388" w:rsidRDefault="00594AB2" w:rsidP="00DA3E7B">
      <w:pPr>
        <w:pStyle w:val="Heading1"/>
      </w:pPr>
      <w:bookmarkStart w:id="52" w:name="_Toc36108220"/>
      <w:bookmarkStart w:id="53" w:name="_Toc46389868"/>
      <w:r>
        <w:t>7</w:t>
      </w:r>
      <w:r w:rsidR="000F646C" w:rsidRPr="00263388">
        <w:t>.</w:t>
      </w:r>
      <w:proofErr w:type="gramStart"/>
      <w:r w:rsidR="000F646C" w:rsidRPr="00263388">
        <w:tab/>
      </w:r>
      <w:r>
        <w:t xml:space="preserve">  </w:t>
      </w:r>
      <w:r w:rsidR="000F646C" w:rsidRPr="00263388">
        <w:t>Evaluation</w:t>
      </w:r>
      <w:proofErr w:type="gramEnd"/>
      <w:r w:rsidR="000F646C" w:rsidRPr="00263388">
        <w:t>, Selection and Notification</w:t>
      </w:r>
      <w:bookmarkEnd w:id="52"/>
      <w:bookmarkEnd w:id="53"/>
    </w:p>
    <w:p w14:paraId="61C84A0D" w14:textId="77777777" w:rsidR="000F646C" w:rsidRPr="00263388" w:rsidRDefault="000F646C" w:rsidP="000F646C">
      <w:pPr>
        <w:rPr>
          <w:rFonts w:ascii="Arial" w:hAnsi="Arial" w:cs="Arial"/>
          <w:b/>
        </w:rPr>
      </w:pPr>
      <w:r w:rsidRPr="00263388">
        <w:rPr>
          <w:rFonts w:ascii="Arial" w:hAnsi="Arial" w:cs="Arial"/>
          <w:noProof/>
        </w:rPr>
        <mc:AlternateContent>
          <mc:Choice Requires="wps">
            <w:drawing>
              <wp:anchor distT="0" distB="0" distL="114300" distR="114300" simplePos="0" relativeHeight="251679744" behindDoc="0" locked="0" layoutInCell="1" allowOverlap="1" wp14:anchorId="0C483E39" wp14:editId="4A87CBD3">
                <wp:simplePos x="0" y="0"/>
                <wp:positionH relativeFrom="margin">
                  <wp:posOffset>9525</wp:posOffset>
                </wp:positionH>
                <wp:positionV relativeFrom="paragraph">
                  <wp:posOffset>110490</wp:posOffset>
                </wp:positionV>
                <wp:extent cx="6076315" cy="15240"/>
                <wp:effectExtent l="0" t="0" r="1968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1F5891"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8.7pt" to="47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" strokecolor="#91238e">
                <o:lock v:ext="edit" shapetype="f"/>
                <w10:wrap anchorx="margin"/>
              </v:line>
            </w:pict>
          </mc:Fallback>
        </mc:AlternateContent>
      </w:r>
    </w:p>
    <w:p w14:paraId="5BCDBB26" w14:textId="0A838CF1" w:rsidR="000F646C" w:rsidRPr="00263388" w:rsidRDefault="00594AB2" w:rsidP="000F646C">
      <w:pPr>
        <w:pStyle w:val="Heading3"/>
        <w:rPr>
          <w:rFonts w:ascii="Arial" w:hAnsi="Arial" w:cs="Arial"/>
          <w:sz w:val="22"/>
          <w:szCs w:val="22"/>
        </w:rPr>
      </w:pPr>
      <w:bookmarkStart w:id="54" w:name="_Toc36108221"/>
      <w:bookmarkStart w:id="55" w:name="_Toc46389869"/>
      <w:r>
        <w:rPr>
          <w:rFonts w:ascii="Arial" w:hAnsi="Arial" w:cs="Arial"/>
          <w:sz w:val="22"/>
          <w:szCs w:val="22"/>
        </w:rPr>
        <w:t>7</w:t>
      </w:r>
      <w:r w:rsidR="000F646C" w:rsidRPr="00263388">
        <w:rPr>
          <w:rFonts w:ascii="Arial" w:hAnsi="Arial" w:cs="Arial"/>
          <w:sz w:val="22"/>
          <w:szCs w:val="22"/>
        </w:rPr>
        <w:t xml:space="preserve">.1 </w:t>
      </w:r>
      <w:r w:rsidR="000F646C" w:rsidRPr="00263388">
        <w:rPr>
          <w:rFonts w:ascii="Arial" w:hAnsi="Arial" w:cs="Arial"/>
          <w:sz w:val="22"/>
          <w:szCs w:val="22"/>
        </w:rPr>
        <w:tab/>
        <w:t>Completeness Review</w:t>
      </w:r>
      <w:bookmarkEnd w:id="54"/>
      <w:bookmarkEnd w:id="55"/>
    </w:p>
    <w:p w14:paraId="7E918641" w14:textId="77777777" w:rsidR="000F646C" w:rsidRPr="00263388" w:rsidRDefault="000F646C" w:rsidP="000F646C">
      <w:pPr>
        <w:ind w:left="720" w:hanging="720"/>
        <w:contextualSpacing/>
        <w:rPr>
          <w:rFonts w:ascii="Arial" w:hAnsi="Arial" w:cs="Arial"/>
          <w:b/>
        </w:rPr>
      </w:pPr>
    </w:p>
    <w:p w14:paraId="2FD86992" w14:textId="44335CD9" w:rsidR="000F646C" w:rsidRPr="00263388" w:rsidRDefault="000F646C" w:rsidP="000F646C">
      <w:pPr>
        <w:contextualSpacing/>
        <w:rPr>
          <w:rFonts w:ascii="Arial" w:hAnsi="Arial" w:cs="Arial"/>
        </w:rPr>
      </w:pPr>
      <w:r w:rsidRPr="00263388">
        <w:rPr>
          <w:rFonts w:ascii="Arial" w:hAnsi="Arial" w:cs="Arial"/>
        </w:rPr>
        <w:t xml:space="preserve">All </w:t>
      </w:r>
      <w:r w:rsidR="00F97D63">
        <w:rPr>
          <w:rFonts w:ascii="Arial" w:hAnsi="Arial" w:cs="Arial"/>
        </w:rPr>
        <w:t>applications</w:t>
      </w:r>
      <w:r w:rsidRPr="00263388">
        <w:rPr>
          <w:rFonts w:ascii="Arial" w:hAnsi="Arial" w:cs="Arial"/>
        </w:rPr>
        <w:t xml:space="preserve"> submitted prior to the deadline will be reviewed to determine if they contain all required components specified in this </w:t>
      </w:r>
      <w:r w:rsidR="000F5B71" w:rsidRPr="00263388">
        <w:rPr>
          <w:rFonts w:ascii="Arial" w:hAnsi="Arial" w:cs="Arial"/>
        </w:rPr>
        <w:t>RFP</w:t>
      </w:r>
      <w:r w:rsidRPr="00263388">
        <w:rPr>
          <w:rFonts w:ascii="Arial" w:hAnsi="Arial" w:cs="Arial"/>
        </w:rPr>
        <w:t xml:space="preserve">. Late </w:t>
      </w:r>
      <w:r w:rsidR="00521BBD">
        <w:rPr>
          <w:rFonts w:ascii="Arial" w:hAnsi="Arial" w:cs="Arial"/>
        </w:rPr>
        <w:t>application</w:t>
      </w:r>
      <w:r w:rsidR="00F003A2">
        <w:rPr>
          <w:rFonts w:ascii="Arial" w:hAnsi="Arial" w:cs="Arial"/>
        </w:rPr>
        <w:t>s</w:t>
      </w:r>
      <w:r w:rsidR="00521BBD">
        <w:rPr>
          <w:rFonts w:ascii="Arial" w:hAnsi="Arial" w:cs="Arial"/>
        </w:rPr>
        <w:t xml:space="preserve"> </w:t>
      </w:r>
      <w:r w:rsidR="00521BBD" w:rsidRPr="00263388">
        <w:rPr>
          <w:rFonts w:ascii="Arial" w:hAnsi="Arial" w:cs="Arial"/>
        </w:rPr>
        <w:t>will</w:t>
      </w:r>
      <w:r w:rsidRPr="00263388">
        <w:rPr>
          <w:rFonts w:ascii="Arial" w:hAnsi="Arial" w:cs="Arial"/>
        </w:rPr>
        <w:t xml:space="preserve"> be rejected.  For </w:t>
      </w:r>
      <w:r w:rsidR="00F97D63">
        <w:rPr>
          <w:rFonts w:ascii="Arial" w:hAnsi="Arial" w:cs="Arial"/>
        </w:rPr>
        <w:t>applications</w:t>
      </w:r>
      <w:r w:rsidRPr="00263388">
        <w:rPr>
          <w:rFonts w:ascii="Arial" w:hAnsi="Arial" w:cs="Arial"/>
        </w:rPr>
        <w:t xml:space="preserve"> submitted on time but determined to be incomplete, </w:t>
      </w:r>
      <w:r w:rsidR="00F97D63">
        <w:rPr>
          <w:rFonts w:ascii="Arial" w:hAnsi="Arial" w:cs="Arial"/>
        </w:rPr>
        <w:t>applicants</w:t>
      </w:r>
      <w:r w:rsidRPr="00263388">
        <w:rPr>
          <w:rFonts w:ascii="Arial" w:hAnsi="Arial" w:cs="Arial"/>
        </w:rPr>
        <w:t xml:space="preserve"> will be given one opportunity to submit the items missing within 3 business days. If the </w:t>
      </w:r>
      <w:r w:rsidR="00F97D63">
        <w:rPr>
          <w:rFonts w:ascii="Arial" w:hAnsi="Arial" w:cs="Arial"/>
        </w:rPr>
        <w:t>applicant</w:t>
      </w:r>
      <w:r w:rsidRPr="00263388">
        <w:rPr>
          <w:rFonts w:ascii="Arial" w:hAnsi="Arial" w:cs="Arial"/>
        </w:rPr>
        <w:t xml:space="preserve"> fails to submit the missing items within the specified timeframe, that </w:t>
      </w:r>
      <w:r w:rsidR="00F97D63">
        <w:rPr>
          <w:rFonts w:ascii="Arial" w:hAnsi="Arial" w:cs="Arial"/>
        </w:rPr>
        <w:t>application</w:t>
      </w:r>
      <w:r w:rsidRPr="00263388">
        <w:rPr>
          <w:rFonts w:ascii="Arial" w:hAnsi="Arial" w:cs="Arial"/>
        </w:rPr>
        <w:t xml:space="preserve"> will be rejected. </w:t>
      </w:r>
    </w:p>
    <w:p w14:paraId="1C56C68E" w14:textId="77777777" w:rsidR="000F646C" w:rsidRPr="00263388" w:rsidRDefault="000F646C" w:rsidP="00DA3E7B"/>
    <w:p w14:paraId="480BF81F" w14:textId="384E3F33" w:rsidR="000F646C" w:rsidRPr="00263388" w:rsidRDefault="00594AB2" w:rsidP="000F646C">
      <w:pPr>
        <w:pStyle w:val="Heading3"/>
        <w:rPr>
          <w:rFonts w:ascii="Arial" w:hAnsi="Arial" w:cs="Arial"/>
          <w:sz w:val="22"/>
          <w:szCs w:val="22"/>
        </w:rPr>
      </w:pPr>
      <w:bookmarkStart w:id="56" w:name="_Toc36108222"/>
      <w:bookmarkStart w:id="57" w:name="_Toc46389870"/>
      <w:r>
        <w:rPr>
          <w:rFonts w:ascii="Arial" w:hAnsi="Arial" w:cs="Arial"/>
          <w:sz w:val="22"/>
          <w:szCs w:val="22"/>
        </w:rPr>
        <w:t>7</w:t>
      </w:r>
      <w:r w:rsidR="000F646C" w:rsidRPr="00263388">
        <w:rPr>
          <w:rFonts w:ascii="Arial" w:hAnsi="Arial" w:cs="Arial"/>
          <w:sz w:val="22"/>
          <w:szCs w:val="22"/>
        </w:rPr>
        <w:t xml:space="preserve">.2 </w:t>
      </w:r>
      <w:r w:rsidR="000F646C" w:rsidRPr="00263388">
        <w:rPr>
          <w:rFonts w:ascii="Arial" w:hAnsi="Arial" w:cs="Arial"/>
          <w:sz w:val="22"/>
          <w:szCs w:val="22"/>
        </w:rPr>
        <w:tab/>
      </w:r>
      <w:r w:rsidR="00F97D63">
        <w:rPr>
          <w:rFonts w:ascii="Arial" w:hAnsi="Arial" w:cs="Arial"/>
          <w:sz w:val="22"/>
          <w:szCs w:val="22"/>
        </w:rPr>
        <w:t>Application</w:t>
      </w:r>
      <w:r w:rsidR="000F646C" w:rsidRPr="00263388">
        <w:rPr>
          <w:rFonts w:ascii="Arial" w:hAnsi="Arial" w:cs="Arial"/>
          <w:sz w:val="22"/>
          <w:szCs w:val="22"/>
        </w:rPr>
        <w:t xml:space="preserve"> Scoring</w:t>
      </w:r>
      <w:bookmarkEnd w:id="56"/>
      <w:bookmarkEnd w:id="57"/>
    </w:p>
    <w:p w14:paraId="0E3AA27E" w14:textId="77777777" w:rsidR="000F646C" w:rsidRPr="00263388" w:rsidRDefault="000F646C" w:rsidP="000F646C">
      <w:pPr>
        <w:contextualSpacing/>
        <w:rPr>
          <w:rFonts w:ascii="Arial" w:hAnsi="Arial" w:cs="Arial"/>
        </w:rPr>
      </w:pPr>
    </w:p>
    <w:p w14:paraId="7A787E75" w14:textId="77E092C1" w:rsidR="000F646C" w:rsidRPr="00263388" w:rsidRDefault="000F646C" w:rsidP="000F646C">
      <w:pPr>
        <w:contextualSpacing/>
        <w:rPr>
          <w:rFonts w:ascii="Arial" w:hAnsi="Arial" w:cs="Arial"/>
        </w:rPr>
      </w:pPr>
      <w:r w:rsidRPr="00263388">
        <w:rPr>
          <w:rFonts w:ascii="Arial" w:hAnsi="Arial" w:cs="Arial"/>
        </w:rPr>
        <w:t xml:space="preserve">Complete </w:t>
      </w:r>
      <w:r w:rsidR="00F97D63">
        <w:rPr>
          <w:rFonts w:ascii="Arial" w:hAnsi="Arial" w:cs="Arial"/>
        </w:rPr>
        <w:t>applications</w:t>
      </w:r>
      <w:r w:rsidRPr="00263388">
        <w:rPr>
          <w:rFonts w:ascii="Arial" w:hAnsi="Arial" w:cs="Arial"/>
        </w:rPr>
        <w:t xml:space="preserve"> will be scored by a review committee. To be considered for funding, the property must, at minimum, demonstrate that: </w:t>
      </w:r>
    </w:p>
    <w:p w14:paraId="7B9841AA" w14:textId="77777777" w:rsidR="000F646C" w:rsidRPr="00263388" w:rsidRDefault="000F646C" w:rsidP="000F646C">
      <w:pPr>
        <w:contextualSpacing/>
        <w:rPr>
          <w:rFonts w:ascii="Arial" w:hAnsi="Arial" w:cs="Arial"/>
        </w:rPr>
      </w:pPr>
    </w:p>
    <w:p w14:paraId="1B1C1E02" w14:textId="6F80CC5B" w:rsidR="000F646C" w:rsidRPr="00263388" w:rsidRDefault="000F646C" w:rsidP="000F646C">
      <w:pPr>
        <w:spacing w:before="100" w:beforeAutospacing="1" w:after="100" w:afterAutospacing="1"/>
        <w:contextualSpacing/>
        <w:rPr>
          <w:rFonts w:ascii="Arial" w:hAnsi="Arial" w:cs="Arial"/>
        </w:rPr>
      </w:pPr>
      <w:r w:rsidRPr="00263388">
        <w:rPr>
          <w:rFonts w:ascii="Arial" w:hAnsi="Arial" w:cs="Arial"/>
        </w:rPr>
        <w:t xml:space="preserve">1. It is eligible under the terms of this </w:t>
      </w:r>
      <w:r w:rsidR="000F5B71" w:rsidRPr="00263388">
        <w:rPr>
          <w:rFonts w:ascii="Arial" w:hAnsi="Arial" w:cs="Arial"/>
        </w:rPr>
        <w:t>RFP</w:t>
      </w:r>
      <w:r w:rsidRPr="00263388">
        <w:rPr>
          <w:rFonts w:ascii="Arial" w:hAnsi="Arial" w:cs="Arial"/>
        </w:rPr>
        <w:t xml:space="preserve"> and currently in compliance with all applicable Federal and State requirements, as well as the terms of any current regulatory agreements. </w:t>
      </w:r>
    </w:p>
    <w:p w14:paraId="20B7E0F6" w14:textId="77777777" w:rsidR="000F646C" w:rsidRPr="00263388" w:rsidRDefault="000F646C" w:rsidP="000F646C">
      <w:pPr>
        <w:spacing w:before="100" w:beforeAutospacing="1" w:after="100" w:afterAutospacing="1"/>
        <w:contextualSpacing/>
        <w:rPr>
          <w:rFonts w:ascii="Arial" w:hAnsi="Arial" w:cs="Arial"/>
        </w:rPr>
      </w:pPr>
      <w:r w:rsidRPr="00263388">
        <w:rPr>
          <w:rFonts w:ascii="Arial" w:hAnsi="Arial" w:cs="Arial"/>
        </w:rPr>
        <w:t xml:space="preserve">2. There is a need for the assistance requested, based on current cash flow, debt-coverage ratio and tenant population served. </w:t>
      </w:r>
    </w:p>
    <w:p w14:paraId="493DF39D" w14:textId="77777777" w:rsidR="000F646C" w:rsidRPr="00263388" w:rsidRDefault="000F646C" w:rsidP="000F646C">
      <w:pPr>
        <w:spacing w:before="100" w:beforeAutospacing="1" w:after="100" w:afterAutospacing="1"/>
        <w:contextualSpacing/>
        <w:rPr>
          <w:rFonts w:ascii="Arial" w:hAnsi="Arial" w:cs="Arial"/>
        </w:rPr>
      </w:pPr>
      <w:r w:rsidRPr="00263388">
        <w:rPr>
          <w:rFonts w:ascii="Arial" w:hAnsi="Arial" w:cs="Arial"/>
        </w:rPr>
        <w:t xml:space="preserve">3. The property meets the applicable physical standard.  </w:t>
      </w:r>
    </w:p>
    <w:p w14:paraId="68B7BB5A" w14:textId="77777777" w:rsidR="000F646C" w:rsidRPr="00263388" w:rsidRDefault="000F646C" w:rsidP="000F646C">
      <w:pPr>
        <w:spacing w:before="100" w:beforeAutospacing="1" w:after="100" w:afterAutospacing="1"/>
        <w:contextualSpacing/>
        <w:rPr>
          <w:rFonts w:ascii="Arial" w:hAnsi="Arial" w:cs="Arial"/>
        </w:rPr>
      </w:pPr>
    </w:p>
    <w:p w14:paraId="6B9B6C6B" w14:textId="7D6AFC9B" w:rsidR="000F646C" w:rsidRPr="00263388" w:rsidRDefault="000F646C" w:rsidP="000F646C">
      <w:pPr>
        <w:contextualSpacing/>
        <w:rPr>
          <w:rFonts w:ascii="Arial" w:hAnsi="Arial" w:cs="Arial"/>
        </w:rPr>
      </w:pPr>
      <w:r w:rsidRPr="00263388">
        <w:rPr>
          <w:rFonts w:ascii="Arial" w:hAnsi="Arial" w:cs="Arial"/>
        </w:rPr>
        <w:t xml:space="preserve">In addition, </w:t>
      </w:r>
      <w:r w:rsidR="00F97D63">
        <w:rPr>
          <w:rFonts w:ascii="Arial" w:hAnsi="Arial" w:cs="Arial"/>
        </w:rPr>
        <w:t>applications</w:t>
      </w:r>
      <w:r w:rsidRPr="00263388">
        <w:rPr>
          <w:rFonts w:ascii="Arial" w:hAnsi="Arial" w:cs="Arial"/>
        </w:rPr>
        <w:t xml:space="preserve"> in Tracks 1 and 2 will receive points based on the following, among other factors:</w:t>
      </w:r>
    </w:p>
    <w:p w14:paraId="449B4752" w14:textId="222005C4" w:rsidR="000F646C" w:rsidRPr="00263388" w:rsidRDefault="000F646C" w:rsidP="000F646C">
      <w:pPr>
        <w:pStyle w:val="ListParagraph"/>
        <w:numPr>
          <w:ilvl w:val="0"/>
          <w:numId w:val="11"/>
        </w:numPr>
        <w:rPr>
          <w:rFonts w:ascii="Arial" w:hAnsi="Arial" w:cs="Arial"/>
        </w:rPr>
      </w:pPr>
      <w:r w:rsidRPr="00263388">
        <w:rPr>
          <w:rFonts w:ascii="Arial" w:hAnsi="Arial" w:cs="Arial"/>
        </w:rPr>
        <w:t>Management experience and past performance – more points will be awarded for owners and managing agents with successful prior experience administering</w:t>
      </w:r>
      <w:r w:rsidR="00F003A2">
        <w:rPr>
          <w:rFonts w:ascii="Arial" w:hAnsi="Arial" w:cs="Arial"/>
        </w:rPr>
        <w:t xml:space="preserve"> Section 8</w:t>
      </w:r>
      <w:r w:rsidRPr="00263388">
        <w:rPr>
          <w:rFonts w:ascii="Arial" w:hAnsi="Arial" w:cs="Arial"/>
        </w:rPr>
        <w:t>.</w:t>
      </w:r>
    </w:p>
    <w:p w14:paraId="140BF7C6" w14:textId="0C69C850" w:rsidR="000F646C" w:rsidRPr="00263388" w:rsidRDefault="000F646C" w:rsidP="000F646C">
      <w:pPr>
        <w:pStyle w:val="ListParagraph"/>
        <w:numPr>
          <w:ilvl w:val="0"/>
          <w:numId w:val="11"/>
        </w:numPr>
        <w:rPr>
          <w:rFonts w:ascii="Arial" w:hAnsi="Arial" w:cs="Arial"/>
        </w:rPr>
      </w:pPr>
      <w:r w:rsidRPr="00263388">
        <w:rPr>
          <w:rFonts w:ascii="Arial" w:hAnsi="Arial" w:cs="Arial"/>
        </w:rPr>
        <w:t xml:space="preserve">Locational advantages/need – More points will be awarded to projects that currently meet a defined local or regional housing need, deconcentrate poverty, or contribute to a revitalization effort; </w:t>
      </w:r>
      <w:r w:rsidR="00F97D63">
        <w:rPr>
          <w:rFonts w:ascii="Arial" w:hAnsi="Arial" w:cs="Arial"/>
        </w:rPr>
        <w:t>Applicants</w:t>
      </w:r>
      <w:r w:rsidRPr="00263388">
        <w:rPr>
          <w:rFonts w:ascii="Arial" w:hAnsi="Arial" w:cs="Arial"/>
        </w:rPr>
        <w:t xml:space="preserve"> who can demonstrate specifically how the assistance requested will allow the property to better serve a lower-income population that is currently unserved or underserved will receive the most points.</w:t>
      </w:r>
    </w:p>
    <w:p w14:paraId="2A2D1862" w14:textId="77777777" w:rsidR="000F646C" w:rsidRPr="00263388" w:rsidRDefault="000F646C" w:rsidP="000F646C">
      <w:pPr>
        <w:pStyle w:val="ListParagraph"/>
        <w:numPr>
          <w:ilvl w:val="0"/>
          <w:numId w:val="11"/>
        </w:numPr>
        <w:rPr>
          <w:rFonts w:ascii="Arial" w:hAnsi="Arial" w:cs="Arial"/>
        </w:rPr>
      </w:pPr>
      <w:r w:rsidRPr="00263388">
        <w:rPr>
          <w:rFonts w:ascii="Arial" w:hAnsi="Arial" w:cs="Arial"/>
        </w:rPr>
        <w:t>Market demand – more points will be awarded based on the extent to which there is a clearly demonstrated demand for the units.</w:t>
      </w:r>
    </w:p>
    <w:p w14:paraId="1F0D3CF2" w14:textId="51365E3B" w:rsidR="000F646C" w:rsidRPr="00263388" w:rsidRDefault="000F646C" w:rsidP="000F646C">
      <w:pPr>
        <w:pStyle w:val="ListParagraph"/>
        <w:numPr>
          <w:ilvl w:val="0"/>
          <w:numId w:val="11"/>
        </w:numPr>
        <w:rPr>
          <w:rFonts w:ascii="Arial" w:hAnsi="Arial" w:cs="Arial"/>
        </w:rPr>
      </w:pPr>
      <w:r w:rsidRPr="00263388">
        <w:rPr>
          <w:rFonts w:ascii="Arial" w:hAnsi="Arial" w:cs="Arial"/>
        </w:rPr>
        <w:t xml:space="preserve">Readiness – In existing properties: Units that are either vacant, or for which the owner has determined the current tenants are eligible for the assistance requested, will be scored higher. In properties needing construction: </w:t>
      </w:r>
      <w:r w:rsidR="00F97D63">
        <w:rPr>
          <w:rFonts w:ascii="Arial" w:hAnsi="Arial" w:cs="Arial"/>
        </w:rPr>
        <w:t>applications</w:t>
      </w:r>
      <w:r w:rsidRPr="00263388">
        <w:rPr>
          <w:rFonts w:ascii="Arial" w:hAnsi="Arial" w:cs="Arial"/>
        </w:rPr>
        <w:t xml:space="preserve"> demonstrating readiness to begin construction will be scored higher. </w:t>
      </w:r>
    </w:p>
    <w:p w14:paraId="59E7E57B" w14:textId="77777777" w:rsidR="000F646C" w:rsidRPr="00263388" w:rsidRDefault="000F646C" w:rsidP="000F646C">
      <w:pPr>
        <w:pStyle w:val="ListParagraph"/>
        <w:numPr>
          <w:ilvl w:val="0"/>
          <w:numId w:val="11"/>
        </w:numPr>
        <w:rPr>
          <w:rFonts w:ascii="Arial" w:hAnsi="Arial" w:cs="Arial"/>
        </w:rPr>
      </w:pPr>
      <w:r w:rsidRPr="00263388">
        <w:rPr>
          <w:rFonts w:ascii="Arial" w:hAnsi="Arial" w:cs="Arial"/>
        </w:rPr>
        <w:t>Community involvement – More points will be awarded for the degree of community involvement in the project, including the extent to which a community-based not-for-profit organization is part of the sponsorship or management, or has a supportive services agreement with the property.</w:t>
      </w:r>
    </w:p>
    <w:p w14:paraId="305B8A28" w14:textId="77777777" w:rsidR="000F646C" w:rsidRPr="00263388" w:rsidRDefault="000F646C" w:rsidP="000F646C">
      <w:pPr>
        <w:pStyle w:val="ListParagraph"/>
        <w:numPr>
          <w:ilvl w:val="0"/>
          <w:numId w:val="11"/>
        </w:numPr>
        <w:rPr>
          <w:rFonts w:ascii="Arial" w:hAnsi="Arial" w:cs="Arial"/>
        </w:rPr>
      </w:pPr>
      <w:r w:rsidRPr="00263388">
        <w:rPr>
          <w:rFonts w:ascii="Arial" w:hAnsi="Arial" w:cs="Arial"/>
        </w:rPr>
        <w:t>Affordability – Properties that currently have a long-term loan or regulatory agreement in place, or that have a plan to extend affordability will score higher.</w:t>
      </w:r>
    </w:p>
    <w:p w14:paraId="42CFFEA4" w14:textId="0CD3AF97" w:rsidR="000F646C" w:rsidRPr="00263388" w:rsidRDefault="000F646C" w:rsidP="000F646C">
      <w:pPr>
        <w:pStyle w:val="ListParagraph"/>
        <w:numPr>
          <w:ilvl w:val="0"/>
          <w:numId w:val="11"/>
        </w:numPr>
        <w:rPr>
          <w:rFonts w:ascii="Arial" w:hAnsi="Arial" w:cs="Arial"/>
        </w:rPr>
      </w:pPr>
      <w:r w:rsidRPr="00263388">
        <w:rPr>
          <w:rFonts w:ascii="Arial" w:hAnsi="Arial" w:cs="Arial"/>
        </w:rPr>
        <w:t xml:space="preserve">PBV priorities – </w:t>
      </w:r>
      <w:r w:rsidR="001B311B">
        <w:rPr>
          <w:rFonts w:ascii="Arial" w:hAnsi="Arial" w:cs="Arial"/>
        </w:rPr>
        <w:t>P</w:t>
      </w:r>
      <w:r w:rsidRPr="00263388">
        <w:rPr>
          <w:rFonts w:ascii="Arial" w:hAnsi="Arial" w:cs="Arial"/>
        </w:rPr>
        <w:t>rojects that fall into one of the following categories will receive additional points:</w:t>
      </w:r>
    </w:p>
    <w:p w14:paraId="4068B8D0" w14:textId="77777777" w:rsidR="000F646C" w:rsidRPr="00263388" w:rsidRDefault="000F646C" w:rsidP="00C720F2">
      <w:pPr>
        <w:pStyle w:val="ListParagraph"/>
        <w:ind w:left="1440" w:hanging="450"/>
        <w:rPr>
          <w:rFonts w:ascii="Arial" w:hAnsi="Arial" w:cs="Arial"/>
        </w:rPr>
      </w:pPr>
      <w:r w:rsidRPr="00263388">
        <w:rPr>
          <w:rFonts w:ascii="Arial" w:hAnsi="Arial" w:cs="Arial"/>
        </w:rPr>
        <w:lastRenderedPageBreak/>
        <w:t>-The units will be targeted to house individuals or families that meet the definition of homeless under Section 103 of the McKinney-Vento Homeless Assistance Act (42 USC 11302)</w:t>
      </w:r>
    </w:p>
    <w:p w14:paraId="0C86D83C" w14:textId="77777777" w:rsidR="000F646C" w:rsidRPr="00263388" w:rsidRDefault="000F646C" w:rsidP="00C720F2">
      <w:pPr>
        <w:pStyle w:val="ListParagraph"/>
        <w:ind w:left="1440" w:hanging="450"/>
        <w:rPr>
          <w:rFonts w:ascii="Arial" w:hAnsi="Arial" w:cs="Arial"/>
        </w:rPr>
      </w:pPr>
      <w:r w:rsidRPr="00263388">
        <w:rPr>
          <w:rFonts w:ascii="Arial" w:hAnsi="Arial" w:cs="Arial"/>
        </w:rPr>
        <w:t xml:space="preserve">-The units will be targeted to house families that are comprised of or include a veteran. </w:t>
      </w:r>
    </w:p>
    <w:p w14:paraId="2C223304" w14:textId="77777777" w:rsidR="000F646C" w:rsidRPr="00263388" w:rsidRDefault="000F646C" w:rsidP="00C720F2">
      <w:pPr>
        <w:pStyle w:val="ListParagraph"/>
        <w:ind w:left="1440" w:hanging="450"/>
        <w:rPr>
          <w:rFonts w:ascii="Arial" w:hAnsi="Arial" w:cs="Arial"/>
        </w:rPr>
      </w:pPr>
      <w:r w:rsidRPr="00263388">
        <w:rPr>
          <w:rFonts w:ascii="Arial" w:hAnsi="Arial" w:cs="Arial"/>
        </w:rPr>
        <w:t>-The units are providing supportive housing to persons with disabilities or elderly persons as defined in 24 CFR 5.403.</w:t>
      </w:r>
    </w:p>
    <w:p w14:paraId="370BE34A" w14:textId="7380E7DC" w:rsidR="000F646C" w:rsidRDefault="000F646C" w:rsidP="000F646C">
      <w:pPr>
        <w:pStyle w:val="ListParagraph"/>
        <w:rPr>
          <w:rFonts w:ascii="Arial" w:hAnsi="Arial" w:cs="Arial"/>
        </w:rPr>
      </w:pPr>
    </w:p>
    <w:p w14:paraId="2F617075" w14:textId="6303BE9E" w:rsidR="006B054E" w:rsidRPr="0080568C" w:rsidRDefault="006B054E" w:rsidP="006B054E">
      <w:pPr>
        <w:rPr>
          <w:rFonts w:ascii="Arial" w:hAnsi="Arial" w:cs="Arial"/>
          <w:b/>
          <w:bCs/>
        </w:rPr>
      </w:pPr>
      <w:r w:rsidRPr="0080568C">
        <w:rPr>
          <w:rFonts w:ascii="Arial" w:hAnsi="Arial" w:cs="Arial"/>
          <w:b/>
          <w:bCs/>
        </w:rPr>
        <w:t xml:space="preserve">HTFC reserves the right to reject any application in response to this RFP, regardless of its score, when HTFC discovers information that calls into question the responsibility of </w:t>
      </w:r>
      <w:r w:rsidR="001E72EF">
        <w:rPr>
          <w:rFonts w:ascii="Arial" w:hAnsi="Arial" w:cs="Arial"/>
          <w:b/>
          <w:bCs/>
        </w:rPr>
        <w:t>the</w:t>
      </w:r>
      <w:r w:rsidRPr="0080568C">
        <w:rPr>
          <w:rFonts w:ascii="Arial" w:hAnsi="Arial" w:cs="Arial"/>
          <w:b/>
          <w:bCs/>
        </w:rPr>
        <w:t xml:space="preserve"> Applicant</w:t>
      </w:r>
      <w:r>
        <w:rPr>
          <w:rFonts w:ascii="Arial" w:hAnsi="Arial" w:cs="Arial"/>
          <w:b/>
          <w:bCs/>
        </w:rPr>
        <w:t xml:space="preserve"> </w:t>
      </w:r>
      <w:r w:rsidRPr="0080568C">
        <w:rPr>
          <w:rFonts w:ascii="Arial" w:hAnsi="Arial" w:cs="Arial"/>
          <w:b/>
          <w:bCs/>
        </w:rPr>
        <w:t xml:space="preserve">or its subcontractors, partners or affiliates.   </w:t>
      </w:r>
    </w:p>
    <w:p w14:paraId="08443824" w14:textId="77777777" w:rsidR="006B054E" w:rsidRPr="00263388" w:rsidRDefault="006B054E" w:rsidP="000F646C">
      <w:pPr>
        <w:pStyle w:val="ListParagraph"/>
        <w:rPr>
          <w:rFonts w:ascii="Arial" w:hAnsi="Arial" w:cs="Arial"/>
        </w:rPr>
      </w:pPr>
    </w:p>
    <w:p w14:paraId="5E1B689F" w14:textId="4189F2AA" w:rsidR="000F646C" w:rsidRPr="00263388" w:rsidRDefault="00594AB2" w:rsidP="000F646C">
      <w:pPr>
        <w:pStyle w:val="Heading3"/>
        <w:rPr>
          <w:rFonts w:ascii="Arial" w:hAnsi="Arial" w:cs="Arial"/>
          <w:sz w:val="22"/>
          <w:szCs w:val="22"/>
        </w:rPr>
      </w:pPr>
      <w:bookmarkStart w:id="58" w:name="_Toc36108223"/>
      <w:bookmarkStart w:id="59" w:name="_Toc46389871"/>
      <w:r>
        <w:rPr>
          <w:rFonts w:ascii="Arial" w:hAnsi="Arial" w:cs="Arial"/>
          <w:sz w:val="22"/>
          <w:szCs w:val="22"/>
        </w:rPr>
        <w:t>7</w:t>
      </w:r>
      <w:r w:rsidR="000F646C" w:rsidRPr="00263388">
        <w:rPr>
          <w:rFonts w:ascii="Arial" w:hAnsi="Arial" w:cs="Arial"/>
          <w:sz w:val="22"/>
          <w:szCs w:val="22"/>
        </w:rPr>
        <w:t xml:space="preserve">.3 Due Diligence – </w:t>
      </w:r>
      <w:bookmarkEnd w:id="58"/>
      <w:r w:rsidR="00521BBD" w:rsidRPr="00263388">
        <w:rPr>
          <w:rFonts w:ascii="Arial" w:hAnsi="Arial" w:cs="Arial"/>
          <w:sz w:val="22"/>
          <w:szCs w:val="22"/>
        </w:rPr>
        <w:t>Pre-Award</w:t>
      </w:r>
      <w:bookmarkEnd w:id="59"/>
    </w:p>
    <w:p w14:paraId="5C897453" w14:textId="77777777" w:rsidR="000F646C" w:rsidRPr="00263388" w:rsidRDefault="000F646C" w:rsidP="000F646C">
      <w:pPr>
        <w:contextualSpacing/>
        <w:rPr>
          <w:rFonts w:ascii="Arial" w:hAnsi="Arial" w:cs="Arial"/>
        </w:rPr>
      </w:pPr>
    </w:p>
    <w:p w14:paraId="204088D1" w14:textId="3003E143" w:rsidR="000F646C" w:rsidRPr="00263388" w:rsidRDefault="000F646C" w:rsidP="000F646C">
      <w:pPr>
        <w:contextualSpacing/>
        <w:rPr>
          <w:rFonts w:ascii="Arial" w:hAnsi="Arial" w:cs="Arial"/>
        </w:rPr>
      </w:pPr>
      <w:r w:rsidRPr="00263388">
        <w:rPr>
          <w:rFonts w:ascii="Arial" w:hAnsi="Arial" w:cs="Arial"/>
        </w:rPr>
        <w:t xml:space="preserve">HTFC may at its discretion contact </w:t>
      </w:r>
      <w:r w:rsidR="00DE59CD">
        <w:rPr>
          <w:rFonts w:ascii="Arial" w:hAnsi="Arial" w:cs="Arial"/>
        </w:rPr>
        <w:t>Applicants</w:t>
      </w:r>
      <w:r w:rsidRPr="00263388">
        <w:rPr>
          <w:rFonts w:ascii="Arial" w:hAnsi="Arial" w:cs="Arial"/>
        </w:rPr>
        <w:t xml:space="preserve">, either verbally or in writing, to obtain additional information or visit the property as necessary. </w:t>
      </w:r>
      <w:r w:rsidR="00521BBD" w:rsidRPr="00263388">
        <w:rPr>
          <w:rFonts w:ascii="Arial" w:hAnsi="Arial" w:cs="Arial"/>
        </w:rPr>
        <w:t>Pre-Award</w:t>
      </w:r>
      <w:r w:rsidRPr="00263388">
        <w:rPr>
          <w:rFonts w:ascii="Arial" w:hAnsi="Arial" w:cs="Arial"/>
        </w:rPr>
        <w:t xml:space="preserve"> </w:t>
      </w:r>
      <w:r w:rsidR="001B311B">
        <w:rPr>
          <w:rFonts w:ascii="Arial" w:hAnsi="Arial" w:cs="Arial"/>
        </w:rPr>
        <w:t>d</w:t>
      </w:r>
      <w:r w:rsidRPr="00263388">
        <w:rPr>
          <w:rFonts w:ascii="Arial" w:hAnsi="Arial" w:cs="Arial"/>
        </w:rPr>
        <w:t>ue diligence may include but is not limited to:</w:t>
      </w:r>
    </w:p>
    <w:p w14:paraId="66CD8CA5" w14:textId="77777777" w:rsidR="000F646C" w:rsidRPr="00263388" w:rsidRDefault="000F646C" w:rsidP="000F646C">
      <w:pPr>
        <w:pStyle w:val="ListParagraph"/>
        <w:numPr>
          <w:ilvl w:val="0"/>
          <w:numId w:val="12"/>
        </w:numPr>
        <w:rPr>
          <w:rFonts w:ascii="Arial" w:hAnsi="Arial" w:cs="Arial"/>
        </w:rPr>
      </w:pPr>
      <w:r w:rsidRPr="00263388">
        <w:rPr>
          <w:rFonts w:ascii="Arial" w:hAnsi="Arial" w:cs="Arial"/>
        </w:rPr>
        <w:t>Subsidy Layering Review or other financial analysis.</w:t>
      </w:r>
    </w:p>
    <w:p w14:paraId="76998428" w14:textId="77777777" w:rsidR="000F646C" w:rsidRPr="00263388" w:rsidRDefault="000F646C" w:rsidP="000F646C">
      <w:pPr>
        <w:pStyle w:val="ListParagraph"/>
        <w:numPr>
          <w:ilvl w:val="0"/>
          <w:numId w:val="12"/>
        </w:numPr>
        <w:rPr>
          <w:rFonts w:ascii="Arial" w:hAnsi="Arial" w:cs="Arial"/>
        </w:rPr>
      </w:pPr>
      <w:r w:rsidRPr="00263388">
        <w:rPr>
          <w:rFonts w:ascii="Arial" w:hAnsi="Arial" w:cs="Arial"/>
        </w:rPr>
        <w:t xml:space="preserve">Federal Davis Bacon, Section 3, MWBE utilization and other compliance monitoring for properties engaging in moderate or significant rehabilitation that has been recently undertaken or will be undertaken. </w:t>
      </w:r>
    </w:p>
    <w:p w14:paraId="7A6FFA26" w14:textId="77777777" w:rsidR="000F646C" w:rsidRPr="00263388" w:rsidRDefault="000F646C" w:rsidP="000F646C">
      <w:pPr>
        <w:pStyle w:val="ListParagraph"/>
        <w:numPr>
          <w:ilvl w:val="0"/>
          <w:numId w:val="12"/>
        </w:numPr>
        <w:rPr>
          <w:rFonts w:ascii="Arial" w:hAnsi="Arial" w:cs="Arial"/>
        </w:rPr>
      </w:pPr>
      <w:r w:rsidRPr="00263388">
        <w:rPr>
          <w:rFonts w:ascii="Arial" w:hAnsi="Arial" w:cs="Arial"/>
        </w:rPr>
        <w:t xml:space="preserve">Compliance monitoring as necessary for HOME, LIHTC or any other applicable source previously used to develop the property. </w:t>
      </w:r>
    </w:p>
    <w:p w14:paraId="34DC7B51" w14:textId="77777777" w:rsidR="000F646C" w:rsidRPr="00263388" w:rsidRDefault="000F646C" w:rsidP="000F646C">
      <w:pPr>
        <w:pStyle w:val="ListParagraph"/>
        <w:numPr>
          <w:ilvl w:val="0"/>
          <w:numId w:val="12"/>
        </w:numPr>
        <w:rPr>
          <w:rFonts w:ascii="Arial" w:hAnsi="Arial" w:cs="Arial"/>
        </w:rPr>
      </w:pPr>
      <w:r w:rsidRPr="00263388">
        <w:rPr>
          <w:rFonts w:ascii="Arial" w:hAnsi="Arial" w:cs="Arial"/>
        </w:rPr>
        <w:t>Background check/due diligence regarding the property, ownership, and principals.</w:t>
      </w:r>
    </w:p>
    <w:p w14:paraId="0973A17B" w14:textId="77777777" w:rsidR="000F646C" w:rsidRPr="00263388" w:rsidRDefault="000F646C" w:rsidP="000F646C">
      <w:pPr>
        <w:pStyle w:val="ListParagraph"/>
        <w:numPr>
          <w:ilvl w:val="0"/>
          <w:numId w:val="12"/>
        </w:numPr>
        <w:rPr>
          <w:rFonts w:ascii="Arial" w:hAnsi="Arial" w:cs="Arial"/>
        </w:rPr>
      </w:pPr>
      <w:r w:rsidRPr="00263388">
        <w:rPr>
          <w:rFonts w:ascii="Arial" w:hAnsi="Arial" w:cs="Arial"/>
        </w:rPr>
        <w:t xml:space="preserve">Any other due diligence determined to be necessary by HTFC to comply with Federal and State requirements and/or to protect the State’s investment. </w:t>
      </w:r>
    </w:p>
    <w:p w14:paraId="34069100" w14:textId="77777777" w:rsidR="000F646C" w:rsidRPr="00263388" w:rsidRDefault="000F646C" w:rsidP="000F646C">
      <w:pPr>
        <w:rPr>
          <w:rFonts w:ascii="Arial" w:hAnsi="Arial" w:cs="Arial"/>
        </w:rPr>
      </w:pPr>
    </w:p>
    <w:p w14:paraId="7AF57201" w14:textId="3FEF4C6C" w:rsidR="000F646C" w:rsidRPr="00263388" w:rsidRDefault="00594AB2" w:rsidP="000F646C">
      <w:pPr>
        <w:pStyle w:val="Heading3"/>
        <w:rPr>
          <w:rFonts w:ascii="Arial" w:hAnsi="Arial" w:cs="Arial"/>
          <w:sz w:val="22"/>
          <w:szCs w:val="22"/>
        </w:rPr>
      </w:pPr>
      <w:bookmarkStart w:id="60" w:name="_Toc36108224"/>
      <w:bookmarkStart w:id="61" w:name="_Toc46389872"/>
      <w:r>
        <w:rPr>
          <w:rFonts w:ascii="Arial" w:hAnsi="Arial" w:cs="Arial"/>
          <w:sz w:val="22"/>
          <w:szCs w:val="22"/>
        </w:rPr>
        <w:t>7</w:t>
      </w:r>
      <w:r w:rsidR="000F646C" w:rsidRPr="00263388">
        <w:rPr>
          <w:rFonts w:ascii="Arial" w:hAnsi="Arial" w:cs="Arial"/>
          <w:sz w:val="22"/>
          <w:szCs w:val="22"/>
        </w:rPr>
        <w:t>.4 Due Diligence – Post Award</w:t>
      </w:r>
      <w:bookmarkEnd w:id="60"/>
      <w:bookmarkEnd w:id="61"/>
    </w:p>
    <w:p w14:paraId="546E5940" w14:textId="77777777" w:rsidR="006B054E" w:rsidRDefault="006B054E" w:rsidP="000F646C">
      <w:pPr>
        <w:contextualSpacing/>
        <w:rPr>
          <w:rFonts w:ascii="Arial" w:hAnsi="Arial" w:cs="Arial"/>
        </w:rPr>
      </w:pPr>
    </w:p>
    <w:p w14:paraId="321A2914" w14:textId="1FE5A407" w:rsidR="000F646C" w:rsidRPr="00263388" w:rsidRDefault="000F646C" w:rsidP="000F646C">
      <w:pPr>
        <w:contextualSpacing/>
        <w:rPr>
          <w:rFonts w:ascii="Arial" w:hAnsi="Arial" w:cs="Arial"/>
        </w:rPr>
      </w:pPr>
      <w:r w:rsidRPr="00263388">
        <w:rPr>
          <w:rFonts w:ascii="Arial" w:hAnsi="Arial" w:cs="Arial"/>
        </w:rPr>
        <w:t xml:space="preserve">Once a property is </w:t>
      </w:r>
      <w:proofErr w:type="gramStart"/>
      <w:r w:rsidRPr="00263388">
        <w:rPr>
          <w:rFonts w:ascii="Arial" w:hAnsi="Arial" w:cs="Arial"/>
        </w:rPr>
        <w:t>awarded  PBVs</w:t>
      </w:r>
      <w:proofErr w:type="gramEnd"/>
      <w:r w:rsidRPr="00263388">
        <w:rPr>
          <w:rFonts w:ascii="Arial" w:hAnsi="Arial" w:cs="Arial"/>
        </w:rPr>
        <w:t xml:space="preserve">, HTFC may need to perform additional due diligence prior to contract execution. HTFC reserves the right to rescind an award if it determines that a property is ineligible for funding under Federal or State regulations or the terms of this </w:t>
      </w:r>
      <w:r w:rsidR="000F5B71" w:rsidRPr="00263388">
        <w:rPr>
          <w:rFonts w:ascii="Arial" w:hAnsi="Arial" w:cs="Arial"/>
        </w:rPr>
        <w:t>RFP</w:t>
      </w:r>
      <w:r w:rsidRPr="00263388">
        <w:rPr>
          <w:rFonts w:ascii="Arial" w:hAnsi="Arial" w:cs="Arial"/>
        </w:rPr>
        <w:t>.  The length of time required for post award due diligence will vary based on the specific requirements of each property. Post Award Due Diligence may include but is not limited to:</w:t>
      </w:r>
    </w:p>
    <w:p w14:paraId="30A6BD6E" w14:textId="77777777" w:rsidR="000F646C" w:rsidRPr="00263388" w:rsidRDefault="000F646C" w:rsidP="000F646C">
      <w:pPr>
        <w:rPr>
          <w:rFonts w:ascii="Arial" w:hAnsi="Arial" w:cs="Arial"/>
        </w:rPr>
      </w:pPr>
    </w:p>
    <w:p w14:paraId="07BE04A6" w14:textId="611CC8FE" w:rsidR="000F646C" w:rsidRPr="0080568C" w:rsidRDefault="00E7208B" w:rsidP="000F646C">
      <w:pPr>
        <w:ind w:left="60"/>
        <w:contextualSpacing/>
        <w:rPr>
          <w:rFonts w:ascii="Arial" w:hAnsi="Arial" w:cs="Arial"/>
          <w:bCs/>
          <w:color w:val="365F91" w:themeColor="accent1" w:themeShade="BF"/>
        </w:rPr>
      </w:pPr>
      <w:r w:rsidRPr="0080568C">
        <w:rPr>
          <w:rFonts w:ascii="Arial" w:hAnsi="Arial" w:cs="Arial"/>
          <w:bCs/>
          <w:color w:val="365F91" w:themeColor="accent1" w:themeShade="BF"/>
        </w:rPr>
        <w:t>7</w:t>
      </w:r>
      <w:r w:rsidR="000F646C" w:rsidRPr="0080568C">
        <w:rPr>
          <w:rFonts w:ascii="Arial" w:hAnsi="Arial" w:cs="Arial"/>
          <w:bCs/>
          <w:color w:val="365F91" w:themeColor="accent1" w:themeShade="BF"/>
        </w:rPr>
        <w:t>.4.1 Property Inspections</w:t>
      </w:r>
    </w:p>
    <w:p w14:paraId="1FC5060F" w14:textId="77777777" w:rsidR="000F646C" w:rsidRPr="00263388" w:rsidRDefault="000F646C" w:rsidP="000F646C">
      <w:pPr>
        <w:ind w:left="60"/>
        <w:contextualSpacing/>
        <w:rPr>
          <w:rFonts w:ascii="Arial" w:hAnsi="Arial" w:cs="Arial"/>
          <w:b/>
        </w:rPr>
      </w:pPr>
    </w:p>
    <w:p w14:paraId="0C2ACD6C" w14:textId="0BBA5630" w:rsidR="000F646C" w:rsidRPr="00263388" w:rsidRDefault="000F646C" w:rsidP="000F646C">
      <w:pPr>
        <w:contextualSpacing/>
        <w:rPr>
          <w:rFonts w:ascii="Arial" w:hAnsi="Arial" w:cs="Arial"/>
        </w:rPr>
      </w:pPr>
      <w:r w:rsidRPr="00263388">
        <w:rPr>
          <w:rFonts w:ascii="Arial" w:hAnsi="Arial" w:cs="Arial"/>
          <w:u w:val="single"/>
        </w:rPr>
        <w:t>For PBV requests</w:t>
      </w:r>
      <w:r w:rsidRPr="00263388">
        <w:rPr>
          <w:rFonts w:ascii="Arial" w:hAnsi="Arial" w:cs="Arial"/>
        </w:rPr>
        <w:t xml:space="preserve"> – The </w:t>
      </w:r>
      <w:r w:rsidR="00DE59CD">
        <w:rPr>
          <w:rFonts w:ascii="Arial" w:hAnsi="Arial" w:cs="Arial"/>
        </w:rPr>
        <w:t>Applicant</w:t>
      </w:r>
      <w:r w:rsidRPr="00263388">
        <w:rPr>
          <w:rFonts w:ascii="Arial" w:hAnsi="Arial" w:cs="Arial"/>
        </w:rPr>
        <w:t xml:space="preserve"> will certify at the time of </w:t>
      </w:r>
      <w:r w:rsidR="00521BBD">
        <w:rPr>
          <w:rFonts w:ascii="Arial" w:hAnsi="Arial" w:cs="Arial"/>
        </w:rPr>
        <w:t>application</w:t>
      </w:r>
      <w:r w:rsidR="00521BBD" w:rsidRPr="00263388">
        <w:rPr>
          <w:rFonts w:ascii="Arial" w:hAnsi="Arial" w:cs="Arial"/>
        </w:rPr>
        <w:t xml:space="preserve"> that</w:t>
      </w:r>
      <w:r w:rsidRPr="00263388">
        <w:rPr>
          <w:rFonts w:ascii="Arial" w:hAnsi="Arial" w:cs="Arial"/>
        </w:rPr>
        <w:t xml:space="preserve"> all existing units for which assistance is requested meet HQS.  After an award is made, HTFC will schedule an HQS inspection with the appropriate LA. HTFC reserves the right to eliminate specific units from a</w:t>
      </w:r>
      <w:r w:rsidR="00DE59CD">
        <w:rPr>
          <w:rFonts w:ascii="Arial" w:hAnsi="Arial" w:cs="Arial"/>
        </w:rPr>
        <w:t>n application</w:t>
      </w:r>
      <w:r w:rsidRPr="00263388">
        <w:rPr>
          <w:rFonts w:ascii="Arial" w:hAnsi="Arial" w:cs="Arial"/>
        </w:rPr>
        <w:t xml:space="preserve"> that fail an inspection, or decline a</w:t>
      </w:r>
      <w:r w:rsidR="00DE59CD">
        <w:rPr>
          <w:rFonts w:ascii="Arial" w:hAnsi="Arial" w:cs="Arial"/>
        </w:rPr>
        <w:t>n application</w:t>
      </w:r>
      <w:r w:rsidRPr="00263388">
        <w:rPr>
          <w:rFonts w:ascii="Arial" w:hAnsi="Arial" w:cs="Arial"/>
        </w:rPr>
        <w:t xml:space="preserve"> or rescind an award for an entire property, if it determines that failing items in one or more units, or in common areas, raise a significant concern for the property as a whole. </w:t>
      </w:r>
    </w:p>
    <w:p w14:paraId="61176DD7" w14:textId="77777777" w:rsidR="000F646C" w:rsidRPr="00263388" w:rsidRDefault="000F646C" w:rsidP="000F646C">
      <w:pPr>
        <w:contextualSpacing/>
        <w:rPr>
          <w:rFonts w:ascii="Arial" w:hAnsi="Arial" w:cs="Arial"/>
        </w:rPr>
      </w:pPr>
    </w:p>
    <w:p w14:paraId="5ADDC77E" w14:textId="4DB6B924" w:rsidR="000F646C" w:rsidRPr="0080568C" w:rsidRDefault="00E7208B" w:rsidP="000F646C">
      <w:pPr>
        <w:ind w:left="60"/>
        <w:contextualSpacing/>
        <w:rPr>
          <w:rFonts w:ascii="Arial" w:hAnsi="Arial" w:cs="Arial"/>
          <w:bCs/>
          <w:color w:val="365F91" w:themeColor="accent1" w:themeShade="BF"/>
        </w:rPr>
      </w:pPr>
      <w:r w:rsidRPr="0080568C">
        <w:rPr>
          <w:rFonts w:ascii="Arial" w:hAnsi="Arial" w:cs="Arial"/>
          <w:bCs/>
          <w:color w:val="365F91" w:themeColor="accent1" w:themeShade="BF"/>
        </w:rPr>
        <w:t>7</w:t>
      </w:r>
      <w:r w:rsidR="000F646C" w:rsidRPr="0080568C">
        <w:rPr>
          <w:rFonts w:ascii="Arial" w:hAnsi="Arial" w:cs="Arial"/>
          <w:bCs/>
          <w:color w:val="365F91" w:themeColor="accent1" w:themeShade="BF"/>
        </w:rPr>
        <w:t>.4.2 Environmental Review</w:t>
      </w:r>
    </w:p>
    <w:p w14:paraId="093B0651" w14:textId="77777777" w:rsidR="000F646C" w:rsidRPr="00263388" w:rsidRDefault="000F646C" w:rsidP="000F646C">
      <w:pPr>
        <w:ind w:left="60"/>
        <w:contextualSpacing/>
        <w:rPr>
          <w:rFonts w:ascii="Arial" w:hAnsi="Arial" w:cs="Arial"/>
          <w:b/>
        </w:rPr>
      </w:pPr>
    </w:p>
    <w:p w14:paraId="5D45481E" w14:textId="5479F98D" w:rsidR="00570005" w:rsidRDefault="00570005" w:rsidP="000F646C">
      <w:pPr>
        <w:rPr>
          <w:rFonts w:ascii="Arial" w:hAnsi="Arial" w:cs="Arial"/>
        </w:rPr>
      </w:pPr>
      <w:r>
        <w:rPr>
          <w:rFonts w:ascii="Arial" w:hAnsi="Arial" w:cs="Arial"/>
        </w:rPr>
        <w:t>Environmental Review is required for</w:t>
      </w:r>
      <w:r w:rsidR="000F646C" w:rsidRPr="00263388">
        <w:rPr>
          <w:rFonts w:ascii="Arial" w:hAnsi="Arial" w:cs="Arial"/>
        </w:rPr>
        <w:t xml:space="preserve"> PBV assistance, </w:t>
      </w:r>
      <w:r>
        <w:rPr>
          <w:rFonts w:ascii="Arial" w:hAnsi="Arial" w:cs="Arial"/>
        </w:rPr>
        <w:t xml:space="preserve">with specific review </w:t>
      </w:r>
      <w:r w:rsidR="000F646C" w:rsidRPr="00263388">
        <w:rPr>
          <w:rFonts w:ascii="Arial" w:hAnsi="Arial" w:cs="Arial"/>
        </w:rPr>
        <w:t xml:space="preserve">depending upon the degree and amount of new construction, rehabilitation, or maintenance work that is on-going or anticipated across the </w:t>
      </w:r>
      <w:r w:rsidR="000F646C" w:rsidRPr="00263388">
        <w:rPr>
          <w:rFonts w:ascii="Arial" w:hAnsi="Arial" w:cs="Arial"/>
        </w:rPr>
        <w:lastRenderedPageBreak/>
        <w:t>entire project (not limited to the assisted units). On-going or foreseeable new construction will trigger the need for determinations by HTFC that could require thirty days or more. Projects requiring only maintenance, or where no project work is proposed, can be processed in less time.</w:t>
      </w:r>
    </w:p>
    <w:p w14:paraId="7017FF94" w14:textId="5F626839" w:rsidR="000F646C" w:rsidRPr="00263388" w:rsidRDefault="000F646C" w:rsidP="000F646C">
      <w:pPr>
        <w:rPr>
          <w:rFonts w:ascii="Arial" w:hAnsi="Arial" w:cs="Arial"/>
        </w:rPr>
      </w:pPr>
      <w:r w:rsidRPr="00263388">
        <w:rPr>
          <w:rFonts w:ascii="Arial" w:hAnsi="Arial" w:cs="Arial"/>
        </w:rPr>
        <w:t xml:space="preserve">All PBV awards will be subject to SEQRA and HUD’s National Environmental Policy Act (NEPA) regulations at 24 CFR Part 58. On-going or foreseeable new construction or rehabilitation will trigger the need for determinations by HTFC that could require significant input and cooperation by the </w:t>
      </w:r>
      <w:r w:rsidR="00DE59CD">
        <w:rPr>
          <w:rFonts w:ascii="Arial" w:hAnsi="Arial" w:cs="Arial"/>
        </w:rPr>
        <w:t>Applicant</w:t>
      </w:r>
      <w:r w:rsidRPr="00263388">
        <w:rPr>
          <w:rFonts w:ascii="Arial" w:hAnsi="Arial" w:cs="Arial"/>
        </w:rPr>
        <w:t xml:space="preserve">, including consultant and publication fees, preparation of a Phase I Environmental Site Assessment (ESA), and at least a 90-day review time should be anticipated. </w:t>
      </w:r>
      <w:r w:rsidRPr="00263388">
        <w:rPr>
          <w:rFonts w:ascii="Arial" w:hAnsi="Arial" w:cs="Arial"/>
          <w:b/>
        </w:rPr>
        <w:t>All on-going new construction or rehabilitation work must stop once the PBV application is made, until the environmental review is complete, or the PBVs will no longer be available to the project since the on-going work would constitute a choice-limiting action under 24 CFR 58.22.</w:t>
      </w:r>
      <w:r w:rsidRPr="00263388">
        <w:rPr>
          <w:rFonts w:ascii="Arial" w:hAnsi="Arial" w:cs="Arial"/>
        </w:rPr>
        <w:t xml:space="preserve"> Projects requiring maintenance, as determined by HCR, in accordance with HUD Guidance, or no project work, can be processed in significantly less time.  </w:t>
      </w:r>
    </w:p>
    <w:p w14:paraId="63B4C3DB" w14:textId="28FB0AB8" w:rsidR="000F646C" w:rsidRPr="00263388" w:rsidRDefault="001E72EF" w:rsidP="000F646C">
      <w:pPr>
        <w:rPr>
          <w:rFonts w:ascii="Arial" w:hAnsi="Arial" w:cs="Arial"/>
        </w:rPr>
      </w:pPr>
      <w:r>
        <w:rPr>
          <w:rFonts w:ascii="Arial" w:hAnsi="Arial" w:cs="Arial"/>
        </w:rPr>
        <w:t>A</w:t>
      </w:r>
      <w:r w:rsidR="000F646C" w:rsidRPr="00263388">
        <w:rPr>
          <w:rFonts w:ascii="Arial" w:hAnsi="Arial" w:cs="Arial"/>
        </w:rPr>
        <w:t xml:space="preserve">dditional reviews may be required to verify compliance with Federal or State requirements for Lead Based Paint, Asbestos, or other health and safety items as deemed necessary by HTFC. </w:t>
      </w:r>
    </w:p>
    <w:p w14:paraId="28CA8266" w14:textId="5B6CBBF5" w:rsidR="000F646C" w:rsidRPr="00263388" w:rsidRDefault="000F646C" w:rsidP="000F646C">
      <w:pPr>
        <w:rPr>
          <w:rFonts w:ascii="Arial" w:hAnsi="Arial" w:cs="Arial"/>
        </w:rPr>
      </w:pPr>
      <w:r w:rsidRPr="00263388">
        <w:rPr>
          <w:rFonts w:ascii="Arial" w:hAnsi="Arial" w:cs="Arial"/>
        </w:rPr>
        <w:br w:type="page"/>
      </w:r>
    </w:p>
    <w:p w14:paraId="427CF380" w14:textId="6B60CB4C" w:rsidR="00EE6E03" w:rsidRPr="0080568C" w:rsidRDefault="00EE6E03" w:rsidP="00726C6D">
      <w:pPr>
        <w:pStyle w:val="Heading3"/>
        <w:rPr>
          <w:rFonts w:ascii="Arial" w:hAnsi="Arial" w:cs="Arial"/>
          <w:b/>
          <w:bCs/>
          <w:sz w:val="22"/>
          <w:szCs w:val="22"/>
          <w:u w:val="single"/>
        </w:rPr>
      </w:pPr>
      <w:bookmarkStart w:id="62" w:name="_Toc46389873"/>
      <w:r w:rsidRPr="0080568C">
        <w:rPr>
          <w:rFonts w:ascii="Arial" w:hAnsi="Arial" w:cs="Arial"/>
          <w:b/>
          <w:bCs/>
          <w:sz w:val="22"/>
          <w:szCs w:val="22"/>
          <w:u w:val="single"/>
        </w:rPr>
        <w:lastRenderedPageBreak/>
        <w:t xml:space="preserve">Appendix I: </w:t>
      </w:r>
      <w:r w:rsidR="00DE59CD" w:rsidRPr="0080568C">
        <w:rPr>
          <w:rFonts w:ascii="Arial" w:hAnsi="Arial" w:cs="Arial"/>
          <w:b/>
          <w:bCs/>
          <w:sz w:val="22"/>
          <w:szCs w:val="22"/>
          <w:u w:val="single"/>
        </w:rPr>
        <w:t>Application</w:t>
      </w:r>
      <w:r w:rsidRPr="0080568C">
        <w:rPr>
          <w:rFonts w:ascii="Arial" w:hAnsi="Arial" w:cs="Arial"/>
          <w:b/>
          <w:bCs/>
          <w:sz w:val="22"/>
          <w:szCs w:val="22"/>
          <w:u w:val="single"/>
        </w:rPr>
        <w:t xml:space="preserve"> Cover Sheet</w:t>
      </w:r>
      <w:bookmarkEnd w:id="62"/>
    </w:p>
    <w:p w14:paraId="4E96497E" w14:textId="77777777" w:rsidR="00EE6E03" w:rsidRPr="00263388" w:rsidRDefault="00EE6E03" w:rsidP="00EE6E03">
      <w:pPr>
        <w:rPr>
          <w:rFonts w:ascii="Arial" w:hAnsi="Arial" w:cs="Arial"/>
          <w:b/>
        </w:rPr>
      </w:pPr>
    </w:p>
    <w:p w14:paraId="768E585D" w14:textId="490BD497" w:rsidR="00EE6E03" w:rsidRPr="00263388" w:rsidRDefault="00EE6E03" w:rsidP="00EE6E03">
      <w:pPr>
        <w:rPr>
          <w:rFonts w:ascii="Arial" w:hAnsi="Arial" w:cs="Arial"/>
          <w:b/>
          <w:i/>
        </w:rPr>
      </w:pPr>
      <w:r w:rsidRPr="00263388">
        <w:rPr>
          <w:rFonts w:ascii="Arial" w:hAnsi="Arial" w:cs="Arial"/>
          <w:b/>
          <w:i/>
        </w:rPr>
        <w:t xml:space="preserve">Attach this form </w:t>
      </w:r>
      <w:r w:rsidR="001D771E">
        <w:rPr>
          <w:rFonts w:ascii="Arial" w:hAnsi="Arial" w:cs="Arial"/>
          <w:b/>
          <w:i/>
        </w:rPr>
        <w:t>as Tab 2</w:t>
      </w:r>
      <w:r w:rsidRPr="00263388">
        <w:rPr>
          <w:rFonts w:ascii="Arial" w:hAnsi="Arial" w:cs="Arial"/>
          <w:b/>
          <w:i/>
        </w:rPr>
        <w:t xml:space="preserve"> of your </w:t>
      </w:r>
      <w:r w:rsidR="00DE59CD">
        <w:rPr>
          <w:rFonts w:ascii="Arial" w:hAnsi="Arial" w:cs="Arial"/>
          <w:b/>
          <w:i/>
        </w:rPr>
        <w:t>application</w:t>
      </w:r>
      <w:r w:rsidRPr="00263388">
        <w:rPr>
          <w:rFonts w:ascii="Arial" w:hAnsi="Arial" w:cs="Arial"/>
          <w:b/>
          <w:i/>
        </w:rPr>
        <w:t>.</w:t>
      </w:r>
    </w:p>
    <w:p w14:paraId="4DE0CFB6" w14:textId="77777777" w:rsidR="00EE6E03" w:rsidRPr="00263388" w:rsidRDefault="00EE6E03" w:rsidP="00EE6E03">
      <w:pPr>
        <w:rPr>
          <w:rFonts w:ascii="Arial" w:hAnsi="Arial" w:cs="Arial"/>
          <w:b/>
          <w:i/>
        </w:rPr>
      </w:pPr>
    </w:p>
    <w:p w14:paraId="448D508F" w14:textId="56DDE587" w:rsidR="00EE6E03" w:rsidRPr="00263388" w:rsidRDefault="00EE6E03" w:rsidP="00EE6E03">
      <w:pPr>
        <w:rPr>
          <w:rFonts w:ascii="Arial" w:hAnsi="Arial" w:cs="Arial"/>
          <w:b/>
        </w:rPr>
      </w:pPr>
      <w:r w:rsidRPr="00263388">
        <w:rPr>
          <w:rFonts w:ascii="Arial" w:hAnsi="Arial" w:cs="Arial"/>
          <w:b/>
        </w:rPr>
        <w:t xml:space="preserve">DATE OF APPLICATION:  </w:t>
      </w:r>
      <w:sdt>
        <w:sdtPr>
          <w:rPr>
            <w:rFonts w:ascii="Arial" w:hAnsi="Arial" w:cs="Arial"/>
            <w:b/>
          </w:rPr>
          <w:id w:val="863406524"/>
          <w:placeholder>
            <w:docPart w:val="DefaultPlaceholder_-1854013437"/>
          </w:placeholder>
          <w:date>
            <w:dateFormat w:val="M/d/yyyy"/>
            <w:lid w:val="en-US"/>
            <w:storeMappedDataAs w:val="dateTime"/>
            <w:calendar w:val="gregorian"/>
          </w:date>
        </w:sdtPr>
        <w:sdtEndPr/>
        <w:sdtContent>
          <w:r w:rsidR="0020615E">
            <w:rPr>
              <w:rFonts w:ascii="Arial" w:hAnsi="Arial" w:cs="Arial"/>
              <w:b/>
            </w:rPr>
            <w:t>______________________</w:t>
          </w:r>
        </w:sdtContent>
      </w:sdt>
    </w:p>
    <w:p w14:paraId="7C5856D0" w14:textId="77777777" w:rsidR="00EE6E03" w:rsidRPr="00263388" w:rsidRDefault="00EE6E03" w:rsidP="00EE6E03">
      <w:pPr>
        <w:rPr>
          <w:rFonts w:ascii="Arial" w:hAnsi="Arial" w:cs="Arial"/>
          <w:b/>
          <w:i/>
        </w:rPr>
      </w:pPr>
    </w:p>
    <w:p w14:paraId="640753BC" w14:textId="19B67C65" w:rsidR="00EE6E03" w:rsidRPr="00263388" w:rsidRDefault="00EE6E03" w:rsidP="00EE6E03">
      <w:pPr>
        <w:rPr>
          <w:rFonts w:ascii="Arial" w:hAnsi="Arial" w:cs="Arial"/>
          <w:b/>
        </w:rPr>
      </w:pPr>
      <w:r w:rsidRPr="00263388">
        <w:rPr>
          <w:rFonts w:ascii="Arial" w:hAnsi="Arial" w:cs="Arial"/>
          <w:b/>
        </w:rPr>
        <w:t xml:space="preserve">THE PROPERTY REQUESTING </w:t>
      </w:r>
      <w:r w:rsidR="001B311B">
        <w:rPr>
          <w:rFonts w:ascii="Arial" w:hAnsi="Arial" w:cs="Arial"/>
          <w:b/>
        </w:rPr>
        <w:t xml:space="preserve">SECTION 8 PBV </w:t>
      </w:r>
      <w:r w:rsidRPr="00263388">
        <w:rPr>
          <w:rFonts w:ascii="Arial" w:hAnsi="Arial" w:cs="Arial"/>
          <w:b/>
        </w:rPr>
        <w:t>ASSISTANCE:</w:t>
      </w:r>
    </w:p>
    <w:p w14:paraId="08243BFA" w14:textId="77777777" w:rsidR="00EE6E03" w:rsidRPr="00263388" w:rsidRDefault="00EE6E03" w:rsidP="00EE6E03">
      <w:pPr>
        <w:rPr>
          <w:rFonts w:ascii="Arial" w:hAnsi="Arial" w:cs="Arial"/>
          <w:b/>
        </w:rPr>
      </w:pPr>
    </w:p>
    <w:p w14:paraId="711D8FC7" w14:textId="29DD08FE" w:rsidR="00EE6E03" w:rsidRPr="00263388" w:rsidRDefault="00EE6E03" w:rsidP="00EE6E03">
      <w:pPr>
        <w:rPr>
          <w:rFonts w:ascii="Arial" w:hAnsi="Arial" w:cs="Arial"/>
        </w:rPr>
      </w:pPr>
      <w:r w:rsidRPr="00263388">
        <w:rPr>
          <w:rFonts w:ascii="Arial" w:hAnsi="Arial" w:cs="Arial"/>
        </w:rPr>
        <w:t xml:space="preserve">Property Name:  </w:t>
      </w:r>
      <w:sdt>
        <w:sdtPr>
          <w:rPr>
            <w:rFonts w:ascii="Arial" w:hAnsi="Arial" w:cs="Arial"/>
          </w:rPr>
          <w:id w:val="1063066168"/>
          <w:placeholder>
            <w:docPart w:val="DefaultPlaceholder_-1854013440"/>
          </w:placeholder>
        </w:sdtPr>
        <w:sdtEndPr/>
        <w:sdtContent>
          <w:r w:rsidRPr="00263388">
            <w:rPr>
              <w:rFonts w:ascii="Arial" w:hAnsi="Arial" w:cs="Arial"/>
            </w:rPr>
            <w:t>___________________________________________________</w:t>
          </w:r>
        </w:sdtContent>
      </w:sdt>
    </w:p>
    <w:p w14:paraId="1621BAB5" w14:textId="77777777" w:rsidR="00EE6E03" w:rsidRPr="00263388" w:rsidRDefault="00EE6E03" w:rsidP="00EE6E03">
      <w:pPr>
        <w:rPr>
          <w:rFonts w:ascii="Arial" w:hAnsi="Arial" w:cs="Arial"/>
        </w:rPr>
      </w:pPr>
    </w:p>
    <w:p w14:paraId="76279BC5" w14:textId="79111A59" w:rsidR="00EE6E03" w:rsidRPr="00263388" w:rsidRDefault="00EE6E03" w:rsidP="00EE6E03">
      <w:pPr>
        <w:rPr>
          <w:rFonts w:ascii="Arial" w:hAnsi="Arial" w:cs="Arial"/>
        </w:rPr>
      </w:pPr>
      <w:r w:rsidRPr="00263388">
        <w:rPr>
          <w:rFonts w:ascii="Arial" w:hAnsi="Arial" w:cs="Arial"/>
        </w:rPr>
        <w:t xml:space="preserve">Number of Units for which assistance is requested: </w:t>
      </w:r>
      <w:sdt>
        <w:sdtPr>
          <w:rPr>
            <w:rFonts w:ascii="Arial" w:hAnsi="Arial" w:cs="Arial"/>
          </w:rPr>
          <w:id w:val="865789095"/>
          <w:placeholder>
            <w:docPart w:val="DefaultPlaceholder_-1854013440"/>
          </w:placeholder>
        </w:sdtPr>
        <w:sdtEndPr/>
        <w:sdtContent>
          <w:r w:rsidR="001B311B">
            <w:rPr>
              <w:rFonts w:ascii="Arial" w:hAnsi="Arial" w:cs="Arial"/>
            </w:rPr>
            <w:t xml:space="preserve">           </w:t>
          </w:r>
        </w:sdtContent>
      </w:sdt>
    </w:p>
    <w:p w14:paraId="688FCF86" w14:textId="77777777" w:rsidR="00EE6E03" w:rsidRPr="00263388" w:rsidRDefault="00EE6E03" w:rsidP="00EE6E03">
      <w:pPr>
        <w:rPr>
          <w:rFonts w:ascii="Arial" w:hAnsi="Arial" w:cs="Arial"/>
        </w:rPr>
      </w:pPr>
    </w:p>
    <w:p w14:paraId="3C24B230" w14:textId="49A4672D" w:rsidR="00290C83" w:rsidRPr="00263388" w:rsidRDefault="00290C83" w:rsidP="00290C83">
      <w:pPr>
        <w:rPr>
          <w:rFonts w:ascii="Arial" w:hAnsi="Arial" w:cs="Arial"/>
        </w:rPr>
      </w:pPr>
      <w:r>
        <w:rPr>
          <w:rFonts w:ascii="Arial" w:hAnsi="Arial" w:cs="Arial"/>
        </w:rPr>
        <w:t>Proposal Track</w:t>
      </w:r>
      <w:r w:rsidRPr="00263388">
        <w:rPr>
          <w:rFonts w:ascii="Arial" w:hAnsi="Arial" w:cs="Arial"/>
        </w:rPr>
        <w:t xml:space="preserve">:           </w:t>
      </w:r>
      <w:sdt>
        <w:sdtPr>
          <w:rPr>
            <w:rFonts w:ascii="Arial" w:hAnsi="Arial" w:cs="Arial"/>
          </w:rPr>
          <w:id w:val="-837307089"/>
          <w14:checkbox>
            <w14:checked w14:val="0"/>
            <w14:checkedState w14:val="2612" w14:font="MS Gothic"/>
            <w14:uncheckedState w14:val="2610" w14:font="MS Gothic"/>
          </w14:checkbox>
        </w:sdtPr>
        <w:sdtEndPr/>
        <w:sdtContent>
          <w:r w:rsidR="002B316C">
            <w:rPr>
              <w:rFonts w:ascii="MS Gothic" w:eastAsia="MS Gothic" w:hAnsi="MS Gothic" w:cs="Arial" w:hint="eastAsia"/>
            </w:rPr>
            <w:t>☐</w:t>
          </w:r>
        </w:sdtContent>
      </w:sdt>
      <w:r>
        <w:rPr>
          <w:rFonts w:ascii="Arial" w:hAnsi="Arial" w:cs="Arial"/>
        </w:rPr>
        <w:t>Track 1</w:t>
      </w:r>
      <w:r w:rsidRPr="00263388">
        <w:rPr>
          <w:rFonts w:ascii="Arial" w:hAnsi="Arial" w:cs="Arial"/>
        </w:rPr>
        <w:tab/>
      </w:r>
      <w:r w:rsidRPr="00263388">
        <w:rPr>
          <w:rFonts w:ascii="Arial" w:hAnsi="Arial" w:cs="Arial"/>
        </w:rPr>
        <w:tab/>
      </w:r>
      <w:r w:rsidRPr="00263388">
        <w:rPr>
          <w:rFonts w:ascii="Arial" w:hAnsi="Arial" w:cs="Arial"/>
        </w:rPr>
        <w:tab/>
      </w:r>
      <w:r w:rsidRPr="00263388">
        <w:rPr>
          <w:rFonts w:ascii="Arial" w:hAnsi="Arial" w:cs="Arial"/>
        </w:rPr>
        <w:tab/>
        <w:t xml:space="preserve">              </w:t>
      </w:r>
      <w:sdt>
        <w:sdtPr>
          <w:rPr>
            <w:rFonts w:ascii="Arial" w:hAnsi="Arial" w:cs="Arial"/>
          </w:rPr>
          <w:id w:val="1020669050"/>
          <w14:checkbox>
            <w14:checked w14:val="0"/>
            <w14:checkedState w14:val="2612" w14:font="MS Gothic"/>
            <w14:uncheckedState w14:val="2610" w14:font="MS Gothic"/>
          </w14:checkbox>
        </w:sdtPr>
        <w:sdtEndPr/>
        <w:sdtContent>
          <w:r w:rsidRPr="00263388">
            <w:rPr>
              <w:rFonts w:ascii="Segoe UI Symbol" w:eastAsia="MS Gothic" w:hAnsi="Segoe UI Symbol" w:cs="Segoe UI Symbol"/>
            </w:rPr>
            <w:t>☐</w:t>
          </w:r>
        </w:sdtContent>
      </w:sdt>
      <w:r w:rsidRPr="00263388">
        <w:rPr>
          <w:rFonts w:ascii="Arial" w:hAnsi="Arial" w:cs="Arial"/>
        </w:rPr>
        <w:tab/>
      </w:r>
      <w:r w:rsidRPr="00263388">
        <w:rPr>
          <w:rFonts w:ascii="Arial" w:hAnsi="Arial" w:cs="Arial"/>
        </w:rPr>
        <w:tab/>
      </w:r>
      <w:r>
        <w:rPr>
          <w:rFonts w:ascii="Arial" w:hAnsi="Arial" w:cs="Arial"/>
        </w:rPr>
        <w:t>Track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748962344"/>
          <w14:checkbox>
            <w14:checked w14:val="0"/>
            <w14:checkedState w14:val="2612" w14:font="MS Gothic"/>
            <w14:uncheckedState w14:val="2610" w14:font="MS Gothic"/>
          </w14:checkbox>
        </w:sdtPr>
        <w:sdtEndPr/>
        <w:sdtContent>
          <w:r w:rsidRPr="00263388">
            <w:rPr>
              <w:rFonts w:ascii="Segoe UI Symbol" w:eastAsia="MS Gothic" w:hAnsi="Segoe UI Symbol" w:cs="Segoe UI Symbol"/>
            </w:rPr>
            <w:t>☐</w:t>
          </w:r>
        </w:sdtContent>
      </w:sdt>
      <w:r w:rsidRPr="00263388">
        <w:rPr>
          <w:rFonts w:ascii="Arial" w:hAnsi="Arial" w:cs="Arial"/>
        </w:rPr>
        <w:tab/>
      </w:r>
      <w:r w:rsidRPr="00263388">
        <w:rPr>
          <w:rFonts w:ascii="Arial" w:hAnsi="Arial" w:cs="Arial"/>
        </w:rPr>
        <w:tab/>
      </w:r>
      <w:r>
        <w:rPr>
          <w:rFonts w:ascii="Arial" w:hAnsi="Arial" w:cs="Arial"/>
        </w:rPr>
        <w:t>Track 3</w:t>
      </w:r>
    </w:p>
    <w:p w14:paraId="43D82051" w14:textId="573364C9" w:rsidR="00290C83" w:rsidRPr="00263388" w:rsidRDefault="00290C83" w:rsidP="00290C83">
      <w:pPr>
        <w:rPr>
          <w:rFonts w:ascii="Arial" w:hAnsi="Arial" w:cs="Arial"/>
        </w:rPr>
      </w:pPr>
    </w:p>
    <w:p w14:paraId="1EC8E33D" w14:textId="202CCC22" w:rsidR="00290C83" w:rsidRDefault="00322C4E" w:rsidP="00EE6E03">
      <w:pPr>
        <w:rPr>
          <w:rFonts w:ascii="Arial" w:hAnsi="Arial" w:cs="Arial"/>
        </w:rPr>
      </w:pPr>
      <w:r>
        <w:rPr>
          <w:rFonts w:ascii="Arial" w:hAnsi="Arial" w:cs="Arial"/>
        </w:rPr>
        <w:t>W</w:t>
      </w:r>
      <w:r w:rsidR="00C36432">
        <w:rPr>
          <w:rFonts w:ascii="Arial" w:hAnsi="Arial" w:cs="Arial"/>
        </w:rPr>
        <w:t>ill assisted units fall into any of the categories listed below</w:t>
      </w:r>
      <w:r w:rsidR="002B316C">
        <w:rPr>
          <w:rFonts w:ascii="Arial" w:hAnsi="Arial" w:cs="Arial"/>
        </w:rPr>
        <w:t xml:space="preserve"> (check all that apply)</w:t>
      </w:r>
      <w:r w:rsidR="00C36432">
        <w:rPr>
          <w:rFonts w:ascii="Arial" w:hAnsi="Arial" w:cs="Arial"/>
        </w:rPr>
        <w:t>:</w:t>
      </w:r>
    </w:p>
    <w:p w14:paraId="7ED22BA8" w14:textId="5691E839" w:rsidR="002B316C" w:rsidRDefault="00177124" w:rsidP="00EE6E03">
      <w:pPr>
        <w:rPr>
          <w:rFonts w:ascii="Arial" w:hAnsi="Arial" w:cs="Arial"/>
        </w:rPr>
      </w:pPr>
      <w:sdt>
        <w:sdtPr>
          <w:rPr>
            <w:rFonts w:ascii="Arial" w:hAnsi="Arial" w:cs="Arial"/>
          </w:rPr>
          <w:id w:val="1722013423"/>
          <w14:checkbox>
            <w14:checked w14:val="0"/>
            <w14:checkedState w14:val="2612" w14:font="MS Gothic"/>
            <w14:uncheckedState w14:val="2610" w14:font="MS Gothic"/>
          </w14:checkbox>
        </w:sdtPr>
        <w:sdtEndPr/>
        <w:sdtContent>
          <w:r w:rsidR="002B316C">
            <w:rPr>
              <w:rFonts w:ascii="MS Gothic" w:eastAsia="MS Gothic" w:hAnsi="MS Gothic" w:cs="Arial" w:hint="eastAsia"/>
            </w:rPr>
            <w:t>☐</w:t>
          </w:r>
        </w:sdtContent>
      </w:sdt>
      <w:r w:rsidR="002B316C" w:rsidRPr="002B316C">
        <w:rPr>
          <w:rFonts w:ascii="Arial" w:hAnsi="Arial" w:cs="Arial"/>
        </w:rPr>
        <w:t xml:space="preserve"> Preference is given to homeless individuals or families that meet the definition of homeless under section 103 of the McKinney-Vento Homeless Assistance Act</w:t>
      </w:r>
    </w:p>
    <w:p w14:paraId="2BAF6429" w14:textId="43AE670E" w:rsidR="00290C83" w:rsidRDefault="00177124" w:rsidP="00EE6E03">
      <w:pPr>
        <w:rPr>
          <w:rFonts w:ascii="Arial" w:hAnsi="Arial" w:cs="Arial"/>
        </w:rPr>
      </w:pPr>
      <w:sdt>
        <w:sdtPr>
          <w:rPr>
            <w:rFonts w:ascii="Arial" w:hAnsi="Arial" w:cs="Arial"/>
          </w:rPr>
          <w:id w:val="1829623720"/>
          <w14:checkbox>
            <w14:checked w14:val="0"/>
            <w14:checkedState w14:val="2612" w14:font="MS Gothic"/>
            <w14:uncheckedState w14:val="2610" w14:font="MS Gothic"/>
          </w14:checkbox>
        </w:sdtPr>
        <w:sdtEndPr/>
        <w:sdtContent>
          <w:r w:rsidR="002B316C">
            <w:rPr>
              <w:rFonts w:ascii="MS Gothic" w:eastAsia="MS Gothic" w:hAnsi="MS Gothic" w:cs="Arial" w:hint="eastAsia"/>
            </w:rPr>
            <w:t>☐</w:t>
          </w:r>
        </w:sdtContent>
      </w:sdt>
      <w:r w:rsidR="002B316C" w:rsidRPr="002B316C">
        <w:rPr>
          <w:rFonts w:ascii="Arial" w:hAnsi="Arial" w:cs="Arial"/>
        </w:rPr>
        <w:t xml:space="preserve"> Preference is given to households that are comprised of or include a veteran</w:t>
      </w:r>
    </w:p>
    <w:p w14:paraId="50BA6387" w14:textId="77777777" w:rsidR="001B311B" w:rsidRDefault="00177124" w:rsidP="00EE6E03">
      <w:pPr>
        <w:rPr>
          <w:rFonts w:ascii="Arial" w:hAnsi="Arial" w:cs="Arial"/>
        </w:rPr>
      </w:pPr>
      <w:sdt>
        <w:sdtPr>
          <w:rPr>
            <w:rFonts w:ascii="Arial" w:hAnsi="Arial" w:cs="Arial"/>
          </w:rPr>
          <w:id w:val="694734426"/>
          <w14:checkbox>
            <w14:checked w14:val="0"/>
            <w14:checkedState w14:val="2612" w14:font="MS Gothic"/>
            <w14:uncheckedState w14:val="2610" w14:font="MS Gothic"/>
          </w14:checkbox>
        </w:sdtPr>
        <w:sdtEndPr/>
        <w:sdtContent>
          <w:r w:rsidR="002B316C">
            <w:rPr>
              <w:rFonts w:ascii="MS Gothic" w:eastAsia="MS Gothic" w:hAnsi="MS Gothic" w:cs="Arial" w:hint="eastAsia"/>
            </w:rPr>
            <w:t>☐</w:t>
          </w:r>
        </w:sdtContent>
      </w:sdt>
      <w:r w:rsidR="002B316C" w:rsidRPr="002B316C">
        <w:rPr>
          <w:rFonts w:ascii="Arial" w:hAnsi="Arial" w:cs="Arial"/>
        </w:rPr>
        <w:t xml:space="preserve"> The units provide supportive housing to persons with disabilities or elderly persons</w:t>
      </w:r>
    </w:p>
    <w:p w14:paraId="74DEBBB0" w14:textId="57541BC6" w:rsidR="002B316C" w:rsidRDefault="002B316C" w:rsidP="00EE6E03">
      <w:pPr>
        <w:rPr>
          <w:rFonts w:ascii="Arial" w:hAnsi="Arial" w:cs="Arial"/>
        </w:rPr>
      </w:pPr>
      <w:r>
        <w:rPr>
          <w:rFonts w:ascii="Arial" w:hAnsi="Arial" w:cs="Arial"/>
        </w:rPr>
        <w:br/>
      </w:r>
      <w:sdt>
        <w:sdtPr>
          <w:rPr>
            <w:rFonts w:ascii="Arial" w:hAnsi="Arial" w:cs="Arial"/>
          </w:rPr>
          <w:id w:val="4216181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B316C">
        <w:rPr>
          <w:rFonts w:ascii="Arial" w:hAnsi="Arial" w:cs="Arial"/>
        </w:rPr>
        <w:t xml:space="preserve"> The property </w:t>
      </w:r>
      <w:proofErr w:type="gramStart"/>
      <w:r w:rsidRPr="002B316C">
        <w:rPr>
          <w:rFonts w:ascii="Arial" w:hAnsi="Arial" w:cs="Arial"/>
        </w:rPr>
        <w:t>is located in</w:t>
      </w:r>
      <w:proofErr w:type="gramEnd"/>
      <w:r w:rsidRPr="002B316C">
        <w:rPr>
          <w:rFonts w:ascii="Arial" w:hAnsi="Arial" w:cs="Arial"/>
        </w:rPr>
        <w:t xml:space="preserve"> a census tract with a poverty rate of 20% or less</w:t>
      </w:r>
    </w:p>
    <w:p w14:paraId="246474FA" w14:textId="77777777" w:rsidR="00290C83" w:rsidRDefault="00290C83" w:rsidP="00EE6E03">
      <w:pPr>
        <w:rPr>
          <w:rFonts w:ascii="Arial" w:hAnsi="Arial" w:cs="Arial"/>
        </w:rPr>
      </w:pPr>
    </w:p>
    <w:p w14:paraId="7019245D" w14:textId="02A238AA" w:rsidR="00EE6E03" w:rsidRPr="00263388" w:rsidRDefault="00EE6E03" w:rsidP="00EE6E03">
      <w:pPr>
        <w:rPr>
          <w:rFonts w:ascii="Arial" w:hAnsi="Arial" w:cs="Arial"/>
        </w:rPr>
      </w:pPr>
      <w:r w:rsidRPr="00263388">
        <w:rPr>
          <w:rFonts w:ascii="Arial" w:hAnsi="Arial" w:cs="Arial"/>
        </w:rPr>
        <w:t>Property Address:</w:t>
      </w:r>
    </w:p>
    <w:sdt>
      <w:sdtPr>
        <w:rPr>
          <w:rFonts w:ascii="Arial" w:hAnsi="Arial" w:cs="Arial"/>
        </w:rPr>
        <w:id w:val="-1433352584"/>
        <w:placeholder>
          <w:docPart w:val="DefaultPlaceholder_-1854013440"/>
        </w:placeholder>
      </w:sdtPr>
      <w:sdtEndPr/>
      <w:sdtContent>
        <w:p w14:paraId="0F94F814" w14:textId="194DB5EB" w:rsidR="00EE6E03" w:rsidRPr="00263388" w:rsidRDefault="00EE6E03" w:rsidP="00EE6E03">
          <w:pPr>
            <w:rPr>
              <w:rFonts w:ascii="Arial" w:hAnsi="Arial" w:cs="Arial"/>
            </w:rPr>
          </w:pPr>
          <w:r w:rsidRPr="00263388">
            <w:rPr>
              <w:rFonts w:ascii="Arial" w:hAnsi="Arial" w:cs="Arial"/>
            </w:rPr>
            <w:t>________________________________</w:t>
          </w:r>
        </w:p>
      </w:sdtContent>
    </w:sdt>
    <w:sdt>
      <w:sdtPr>
        <w:rPr>
          <w:rFonts w:ascii="Arial" w:hAnsi="Arial" w:cs="Arial"/>
        </w:rPr>
        <w:id w:val="-1715186191"/>
        <w:placeholder>
          <w:docPart w:val="DefaultPlaceholder_-1854013440"/>
        </w:placeholder>
      </w:sdtPr>
      <w:sdtEndPr/>
      <w:sdtContent>
        <w:p w14:paraId="60FDC725" w14:textId="59C09A0C" w:rsidR="00EE6E03" w:rsidRPr="00263388" w:rsidRDefault="00EE6E03" w:rsidP="00EE6E03">
          <w:pPr>
            <w:rPr>
              <w:rFonts w:ascii="Arial" w:hAnsi="Arial" w:cs="Arial"/>
            </w:rPr>
          </w:pPr>
          <w:r w:rsidRPr="00263388">
            <w:rPr>
              <w:rFonts w:ascii="Arial" w:hAnsi="Arial" w:cs="Arial"/>
            </w:rPr>
            <w:t>________________________________</w:t>
          </w:r>
        </w:p>
      </w:sdtContent>
    </w:sdt>
    <w:p w14:paraId="02CDB2E8" w14:textId="77777777" w:rsidR="00EE6E03" w:rsidRPr="00263388" w:rsidRDefault="00EE6E03" w:rsidP="00EE6E03">
      <w:pPr>
        <w:rPr>
          <w:rFonts w:ascii="Arial" w:hAnsi="Arial" w:cs="Arial"/>
        </w:rPr>
      </w:pPr>
    </w:p>
    <w:p w14:paraId="2855274E" w14:textId="114F7AC2" w:rsidR="00EE6E03" w:rsidRPr="00263388" w:rsidRDefault="00EE6E03" w:rsidP="00EE6E03">
      <w:pPr>
        <w:rPr>
          <w:rFonts w:ascii="Arial" w:hAnsi="Arial" w:cs="Arial"/>
        </w:rPr>
      </w:pPr>
      <w:r w:rsidRPr="00263388">
        <w:rPr>
          <w:rFonts w:ascii="Arial" w:hAnsi="Arial" w:cs="Arial"/>
        </w:rPr>
        <w:t>Census Tract #:</w:t>
      </w:r>
      <w:sdt>
        <w:sdtPr>
          <w:rPr>
            <w:rFonts w:ascii="Arial" w:hAnsi="Arial" w:cs="Arial"/>
          </w:rPr>
          <w:id w:val="1649011413"/>
          <w:placeholder>
            <w:docPart w:val="DefaultPlaceholder_-1854013440"/>
          </w:placeholder>
        </w:sdtPr>
        <w:sdtEndPr/>
        <w:sdtContent>
          <w:r w:rsidRPr="00263388">
            <w:rPr>
              <w:rFonts w:ascii="Arial" w:hAnsi="Arial" w:cs="Arial"/>
            </w:rPr>
            <w:t>____</w:t>
          </w:r>
        </w:sdtContent>
      </w:sdt>
    </w:p>
    <w:p w14:paraId="65D19794" w14:textId="77777777" w:rsidR="00EE6E03" w:rsidRPr="00263388" w:rsidRDefault="00EE6E03" w:rsidP="00EE6E03">
      <w:pPr>
        <w:rPr>
          <w:rFonts w:ascii="Arial" w:hAnsi="Arial" w:cs="Arial"/>
        </w:rPr>
      </w:pPr>
    </w:p>
    <w:p w14:paraId="34B0FB1B" w14:textId="761237B2" w:rsidR="00EE6E03" w:rsidRPr="00263388" w:rsidRDefault="00EE6E03" w:rsidP="00EE6E03">
      <w:pPr>
        <w:rPr>
          <w:rFonts w:ascii="Arial" w:hAnsi="Arial" w:cs="Arial"/>
        </w:rPr>
      </w:pPr>
      <w:r w:rsidRPr="00263388">
        <w:rPr>
          <w:rFonts w:ascii="Arial" w:hAnsi="Arial" w:cs="Arial"/>
        </w:rPr>
        <w:t xml:space="preserve">Is this a low-income Census Tract? </w:t>
      </w:r>
      <w:sdt>
        <w:sdtPr>
          <w:rPr>
            <w:rFonts w:ascii="Arial" w:hAnsi="Arial" w:cs="Arial"/>
          </w:rPr>
          <w:id w:val="-762072590"/>
          <w14:checkbox>
            <w14:checked w14:val="0"/>
            <w14:checkedState w14:val="2612" w14:font="MS Gothic"/>
            <w14:uncheckedState w14:val="2610" w14:font="MS Gothic"/>
          </w14:checkbox>
        </w:sdtPr>
        <w:sdtEndPr/>
        <w:sdtContent>
          <w:r w:rsidR="00AF371B" w:rsidRPr="00263388">
            <w:rPr>
              <w:rFonts w:ascii="Segoe UI Symbol" w:eastAsia="MS Gothic" w:hAnsi="Segoe UI Symbol" w:cs="Segoe UI Symbol"/>
            </w:rPr>
            <w:t>☐</w:t>
          </w:r>
        </w:sdtContent>
      </w:sdt>
      <w:r w:rsidRPr="00263388">
        <w:rPr>
          <w:rFonts w:ascii="Arial" w:hAnsi="Arial" w:cs="Arial"/>
        </w:rPr>
        <w:t>Yes</w:t>
      </w:r>
      <w:sdt>
        <w:sdtPr>
          <w:rPr>
            <w:rFonts w:ascii="Arial" w:hAnsi="Arial" w:cs="Arial"/>
          </w:rPr>
          <w:id w:val="28156439"/>
          <w14:checkbox>
            <w14:checked w14:val="0"/>
            <w14:checkedState w14:val="2612" w14:font="MS Gothic"/>
            <w14:uncheckedState w14:val="2610" w14:font="MS Gothic"/>
          </w14:checkbox>
        </w:sdtPr>
        <w:sdtEndPr/>
        <w:sdtContent>
          <w:r w:rsidR="00AF371B" w:rsidRPr="00263388">
            <w:rPr>
              <w:rFonts w:ascii="Segoe UI Symbol" w:eastAsia="MS Gothic" w:hAnsi="Segoe UI Symbol" w:cs="Segoe UI Symbol"/>
            </w:rPr>
            <w:t>☐</w:t>
          </w:r>
        </w:sdtContent>
      </w:sdt>
      <w:r w:rsidRPr="00263388">
        <w:rPr>
          <w:rFonts w:ascii="Arial" w:hAnsi="Arial" w:cs="Arial"/>
        </w:rPr>
        <w:t>No</w:t>
      </w:r>
    </w:p>
    <w:p w14:paraId="049E1BB2" w14:textId="77777777" w:rsidR="00EE6E03" w:rsidRPr="00263388" w:rsidRDefault="00EE6E03" w:rsidP="00EE6E03">
      <w:pPr>
        <w:rPr>
          <w:rFonts w:ascii="Arial" w:hAnsi="Arial" w:cs="Arial"/>
        </w:rPr>
      </w:pPr>
    </w:p>
    <w:p w14:paraId="409929D2" w14:textId="69A9A18B" w:rsidR="00EE6E03" w:rsidRPr="00263388" w:rsidRDefault="00EE6E03" w:rsidP="00EE6E03">
      <w:pPr>
        <w:rPr>
          <w:rFonts w:ascii="Arial" w:hAnsi="Arial" w:cs="Arial"/>
        </w:rPr>
      </w:pPr>
      <w:r w:rsidRPr="00263388">
        <w:rPr>
          <w:rFonts w:ascii="Arial" w:hAnsi="Arial" w:cs="Arial"/>
        </w:rPr>
        <w:t xml:space="preserve">State Senator representing property:  </w:t>
      </w:r>
      <w:r w:rsidRPr="00263388">
        <w:rPr>
          <w:rFonts w:ascii="Arial" w:hAnsi="Arial" w:cs="Arial"/>
        </w:rPr>
        <w:tab/>
      </w:r>
      <w:r w:rsidRPr="00263388">
        <w:rPr>
          <w:rFonts w:ascii="Arial" w:hAnsi="Arial" w:cs="Arial"/>
        </w:rPr>
        <w:tab/>
      </w:r>
      <w:r w:rsidRPr="00263388">
        <w:rPr>
          <w:rFonts w:ascii="Arial" w:hAnsi="Arial" w:cs="Arial"/>
        </w:rPr>
        <w:tab/>
      </w:r>
      <w:sdt>
        <w:sdtPr>
          <w:rPr>
            <w:rFonts w:ascii="Arial" w:hAnsi="Arial" w:cs="Arial"/>
          </w:rPr>
          <w:id w:val="1550729283"/>
          <w:placeholder>
            <w:docPart w:val="DefaultPlaceholder_-1854013440"/>
          </w:placeholder>
        </w:sdtPr>
        <w:sdtEndPr/>
        <w:sdtContent>
          <w:r w:rsidRPr="00263388">
            <w:rPr>
              <w:rFonts w:ascii="Arial" w:hAnsi="Arial" w:cs="Arial"/>
            </w:rPr>
            <w:t>__________________</w:t>
          </w:r>
          <w:r w:rsidR="00AF371B" w:rsidRPr="00263388">
            <w:rPr>
              <w:rFonts w:ascii="Arial" w:hAnsi="Arial" w:cs="Arial"/>
            </w:rPr>
            <w:t>___________________</w:t>
          </w:r>
        </w:sdtContent>
      </w:sdt>
      <w:r w:rsidRPr="00263388">
        <w:rPr>
          <w:rFonts w:ascii="Arial" w:hAnsi="Arial" w:cs="Arial"/>
        </w:rPr>
        <w:t xml:space="preserve"> District #</w:t>
      </w:r>
      <w:sdt>
        <w:sdtPr>
          <w:rPr>
            <w:rFonts w:ascii="Arial" w:hAnsi="Arial" w:cs="Arial"/>
          </w:rPr>
          <w:id w:val="1464766514"/>
          <w:placeholder>
            <w:docPart w:val="DefaultPlaceholder_-1854013440"/>
          </w:placeholder>
        </w:sdtPr>
        <w:sdtEndPr/>
        <w:sdtContent>
          <w:r w:rsidRPr="00263388">
            <w:rPr>
              <w:rFonts w:ascii="Arial" w:hAnsi="Arial" w:cs="Arial"/>
            </w:rPr>
            <w:t>_____</w:t>
          </w:r>
        </w:sdtContent>
      </w:sdt>
      <w:r w:rsidRPr="00263388">
        <w:rPr>
          <w:rFonts w:ascii="Arial" w:hAnsi="Arial" w:cs="Arial"/>
        </w:rPr>
        <w:t>_</w:t>
      </w:r>
    </w:p>
    <w:p w14:paraId="4EE632EE" w14:textId="1FDCA263" w:rsidR="00EE6E03" w:rsidRPr="00263388" w:rsidRDefault="00EE6E03" w:rsidP="00EE6E03">
      <w:pPr>
        <w:rPr>
          <w:rFonts w:ascii="Arial" w:hAnsi="Arial" w:cs="Arial"/>
        </w:rPr>
      </w:pPr>
      <w:r w:rsidRPr="00263388">
        <w:rPr>
          <w:rFonts w:ascii="Arial" w:hAnsi="Arial" w:cs="Arial"/>
        </w:rPr>
        <w:lastRenderedPageBreak/>
        <w:t xml:space="preserve">State Assembly member </w:t>
      </w:r>
      <w:sdt>
        <w:sdtPr>
          <w:rPr>
            <w:rFonts w:ascii="Arial" w:hAnsi="Arial" w:cs="Arial"/>
          </w:rPr>
          <w:id w:val="1866553833"/>
          <w:placeholder>
            <w:docPart w:val="DefaultPlaceholder_-1854013440"/>
          </w:placeholder>
        </w:sdtPr>
        <w:sdtEndPr/>
        <w:sdtContent>
          <w:r w:rsidRPr="00263388">
            <w:rPr>
              <w:rFonts w:ascii="Arial" w:hAnsi="Arial" w:cs="Arial"/>
            </w:rPr>
            <w:tab/>
          </w:r>
          <w:r w:rsidRPr="00263388">
            <w:rPr>
              <w:rFonts w:ascii="Arial" w:hAnsi="Arial" w:cs="Arial"/>
            </w:rPr>
            <w:tab/>
          </w:r>
          <w:r w:rsidRPr="00263388">
            <w:rPr>
              <w:rFonts w:ascii="Arial" w:hAnsi="Arial" w:cs="Arial"/>
            </w:rPr>
            <w:tab/>
          </w:r>
          <w:r w:rsidRPr="00263388">
            <w:rPr>
              <w:rFonts w:ascii="Arial" w:hAnsi="Arial" w:cs="Arial"/>
            </w:rPr>
            <w:tab/>
            <w:t>__________________</w:t>
          </w:r>
          <w:r w:rsidR="00AF371B" w:rsidRPr="00263388">
            <w:rPr>
              <w:rFonts w:ascii="Arial" w:hAnsi="Arial" w:cs="Arial"/>
            </w:rPr>
            <w:t>_____________________________</w:t>
          </w:r>
        </w:sdtContent>
      </w:sdt>
      <w:r w:rsidRPr="00263388">
        <w:rPr>
          <w:rFonts w:ascii="Arial" w:hAnsi="Arial" w:cs="Arial"/>
        </w:rPr>
        <w:t xml:space="preserve"> District # </w:t>
      </w:r>
      <w:sdt>
        <w:sdtPr>
          <w:rPr>
            <w:rFonts w:ascii="Arial" w:hAnsi="Arial" w:cs="Arial"/>
          </w:rPr>
          <w:id w:val="-593712898"/>
          <w:placeholder>
            <w:docPart w:val="DefaultPlaceholder_-1854013440"/>
          </w:placeholder>
        </w:sdtPr>
        <w:sdtEndPr/>
        <w:sdtContent>
          <w:r w:rsidRPr="00263388">
            <w:rPr>
              <w:rFonts w:ascii="Arial" w:hAnsi="Arial" w:cs="Arial"/>
            </w:rPr>
            <w:t>______</w:t>
          </w:r>
        </w:sdtContent>
      </w:sdt>
    </w:p>
    <w:p w14:paraId="703CC5E6" w14:textId="24EAC5BF" w:rsidR="00EE6E03" w:rsidRPr="00263388" w:rsidRDefault="00EE6E03" w:rsidP="00EE6E03">
      <w:pPr>
        <w:rPr>
          <w:rFonts w:ascii="Arial" w:hAnsi="Arial" w:cs="Arial"/>
          <w:b/>
          <w:i/>
        </w:rPr>
      </w:pPr>
      <w:r w:rsidRPr="00263388">
        <w:rPr>
          <w:rFonts w:ascii="Arial" w:hAnsi="Arial" w:cs="Arial"/>
        </w:rPr>
        <w:t>U.S. Congressional Rep.</w:t>
      </w:r>
      <w:r w:rsidRPr="00263388">
        <w:rPr>
          <w:rFonts w:ascii="Arial" w:hAnsi="Arial" w:cs="Arial"/>
        </w:rPr>
        <w:tab/>
      </w:r>
      <w:r w:rsidRPr="00263388">
        <w:rPr>
          <w:rFonts w:ascii="Arial" w:hAnsi="Arial" w:cs="Arial"/>
        </w:rPr>
        <w:tab/>
      </w:r>
      <w:r w:rsidRPr="00263388">
        <w:rPr>
          <w:rFonts w:ascii="Arial" w:hAnsi="Arial" w:cs="Arial"/>
        </w:rPr>
        <w:tab/>
      </w:r>
      <w:r w:rsidRPr="00263388">
        <w:rPr>
          <w:rFonts w:ascii="Arial" w:hAnsi="Arial" w:cs="Arial"/>
        </w:rPr>
        <w:tab/>
      </w:r>
      <w:sdt>
        <w:sdtPr>
          <w:rPr>
            <w:rFonts w:ascii="Arial" w:hAnsi="Arial" w:cs="Arial"/>
          </w:rPr>
          <w:id w:val="900713397"/>
          <w:placeholder>
            <w:docPart w:val="DefaultPlaceholder_-1854013440"/>
          </w:placeholder>
        </w:sdtPr>
        <w:sdtEndPr/>
        <w:sdtContent>
          <w:r w:rsidRPr="00263388">
            <w:rPr>
              <w:rFonts w:ascii="Arial" w:hAnsi="Arial" w:cs="Arial"/>
            </w:rPr>
            <w:t xml:space="preserve">__________________ </w:t>
          </w:r>
          <w:r w:rsidR="00AF371B" w:rsidRPr="00263388">
            <w:rPr>
              <w:rFonts w:ascii="Arial" w:hAnsi="Arial" w:cs="Arial"/>
            </w:rPr>
            <w:t>_____________________________</w:t>
          </w:r>
        </w:sdtContent>
      </w:sdt>
      <w:r w:rsidR="00AF371B" w:rsidRPr="00263388">
        <w:rPr>
          <w:rFonts w:ascii="Arial" w:hAnsi="Arial" w:cs="Arial"/>
        </w:rPr>
        <w:t xml:space="preserve"> </w:t>
      </w:r>
      <w:r w:rsidRPr="00263388">
        <w:rPr>
          <w:rFonts w:ascii="Arial" w:hAnsi="Arial" w:cs="Arial"/>
        </w:rPr>
        <w:t xml:space="preserve">District # </w:t>
      </w:r>
      <w:sdt>
        <w:sdtPr>
          <w:rPr>
            <w:rFonts w:ascii="Arial" w:hAnsi="Arial" w:cs="Arial"/>
          </w:rPr>
          <w:id w:val="-1151216091"/>
          <w:placeholder>
            <w:docPart w:val="DefaultPlaceholder_-1854013440"/>
          </w:placeholder>
        </w:sdtPr>
        <w:sdtEndPr/>
        <w:sdtContent>
          <w:r w:rsidRPr="00263388">
            <w:rPr>
              <w:rFonts w:ascii="Arial" w:hAnsi="Arial" w:cs="Arial"/>
            </w:rPr>
            <w:t>______</w:t>
          </w:r>
        </w:sdtContent>
      </w:sdt>
      <w:r w:rsidRPr="00263388">
        <w:rPr>
          <w:rFonts w:ascii="Arial" w:hAnsi="Arial" w:cs="Arial"/>
        </w:rPr>
        <w:tab/>
      </w:r>
    </w:p>
    <w:p w14:paraId="668108E8" w14:textId="77777777" w:rsidR="00EE6E03" w:rsidRPr="00263388" w:rsidRDefault="00EE6E03" w:rsidP="00EE6E03">
      <w:pPr>
        <w:rPr>
          <w:rFonts w:ascii="Arial" w:hAnsi="Arial" w:cs="Arial"/>
          <w:b/>
        </w:rPr>
      </w:pPr>
    </w:p>
    <w:p w14:paraId="7F3F8BF6" w14:textId="77777777" w:rsidR="00EE6E03" w:rsidRPr="00263388" w:rsidRDefault="00EE6E03" w:rsidP="00EE6E03">
      <w:pPr>
        <w:rPr>
          <w:rFonts w:ascii="Arial" w:hAnsi="Arial" w:cs="Arial"/>
          <w:b/>
        </w:rPr>
      </w:pPr>
      <w:r w:rsidRPr="00263388">
        <w:rPr>
          <w:rFonts w:ascii="Arial" w:hAnsi="Arial" w:cs="Arial"/>
          <w:b/>
        </w:rPr>
        <w:t>GENERAL INFORMATION ON PROPERTY OWNER/SPONSOR:</w:t>
      </w:r>
    </w:p>
    <w:p w14:paraId="43E95AD9" w14:textId="77777777" w:rsidR="00EE6E03" w:rsidRPr="00263388" w:rsidRDefault="00EE6E03" w:rsidP="00EE6E03">
      <w:pPr>
        <w:rPr>
          <w:rFonts w:ascii="Arial" w:hAnsi="Arial" w:cs="Arial"/>
        </w:rPr>
      </w:pPr>
    </w:p>
    <w:p w14:paraId="6A4F01AF" w14:textId="32F73036" w:rsidR="00EE6E03" w:rsidRPr="00263388" w:rsidRDefault="00EE6E03" w:rsidP="00EE6E03">
      <w:pPr>
        <w:rPr>
          <w:rFonts w:ascii="Arial" w:hAnsi="Arial" w:cs="Arial"/>
        </w:rPr>
      </w:pPr>
      <w:r w:rsidRPr="00263388">
        <w:rPr>
          <w:rFonts w:ascii="Arial" w:hAnsi="Arial" w:cs="Arial"/>
        </w:rPr>
        <w:t>Legal Name of Firm: _</w:t>
      </w:r>
      <w:sdt>
        <w:sdtPr>
          <w:rPr>
            <w:rFonts w:ascii="Arial" w:hAnsi="Arial" w:cs="Arial"/>
          </w:rPr>
          <w:id w:val="-1610499736"/>
          <w:placeholder>
            <w:docPart w:val="DefaultPlaceholder_-1854013440"/>
          </w:placeholder>
        </w:sdtPr>
        <w:sdtEndPr/>
        <w:sdtContent>
          <w:r w:rsidRPr="00263388">
            <w:rPr>
              <w:rFonts w:ascii="Arial" w:hAnsi="Arial" w:cs="Arial"/>
            </w:rPr>
            <w:t>______________________________________________________________________</w:t>
          </w:r>
        </w:sdtContent>
      </w:sdt>
    </w:p>
    <w:p w14:paraId="74008205" w14:textId="7CD61F11" w:rsidR="00EE6E03" w:rsidRPr="00263388" w:rsidRDefault="00EE6E03" w:rsidP="00EE6E03">
      <w:pPr>
        <w:rPr>
          <w:rFonts w:ascii="Arial" w:hAnsi="Arial" w:cs="Arial"/>
        </w:rPr>
      </w:pPr>
      <w:r w:rsidRPr="00263388">
        <w:rPr>
          <w:rFonts w:ascii="Arial" w:hAnsi="Arial" w:cs="Arial"/>
        </w:rPr>
        <w:t xml:space="preserve">Firm’s Mailing Address: </w:t>
      </w:r>
      <w:sdt>
        <w:sdtPr>
          <w:rPr>
            <w:rFonts w:ascii="Arial" w:hAnsi="Arial" w:cs="Arial"/>
          </w:rPr>
          <w:id w:val="2061888967"/>
          <w:placeholder>
            <w:docPart w:val="DefaultPlaceholder_-1854013440"/>
          </w:placeholder>
        </w:sdtPr>
        <w:sdtEndPr/>
        <w:sdtContent>
          <w:r w:rsidRPr="00263388">
            <w:rPr>
              <w:rFonts w:ascii="Arial" w:hAnsi="Arial" w:cs="Arial"/>
            </w:rPr>
            <w:t>_______________________________________________________________________</w:t>
          </w:r>
        </w:sdtContent>
      </w:sdt>
    </w:p>
    <w:p w14:paraId="4F9002D6" w14:textId="77777777" w:rsidR="00AF371B" w:rsidRPr="00263388" w:rsidRDefault="00AF371B" w:rsidP="00EE6E03">
      <w:pPr>
        <w:rPr>
          <w:rFonts w:ascii="Arial" w:hAnsi="Arial" w:cs="Arial"/>
        </w:rPr>
      </w:pPr>
    </w:p>
    <w:p w14:paraId="5288E5CA" w14:textId="6CDDC0F3" w:rsidR="00EE6E03" w:rsidRPr="00263388" w:rsidRDefault="00EE6E03" w:rsidP="00EE6E03">
      <w:pPr>
        <w:rPr>
          <w:rFonts w:ascii="Arial" w:hAnsi="Arial" w:cs="Arial"/>
        </w:rPr>
      </w:pPr>
      <w:r w:rsidRPr="00263388">
        <w:rPr>
          <w:rFonts w:ascii="Arial" w:hAnsi="Arial" w:cs="Arial"/>
        </w:rPr>
        <w:t xml:space="preserve">Firm’s Website:  </w:t>
      </w:r>
      <w:sdt>
        <w:sdtPr>
          <w:rPr>
            <w:rFonts w:ascii="Arial" w:hAnsi="Arial" w:cs="Arial"/>
          </w:rPr>
          <w:id w:val="-224149588"/>
          <w:placeholder>
            <w:docPart w:val="DefaultPlaceholder_-1854013440"/>
          </w:placeholder>
        </w:sdtPr>
        <w:sdtEndPr/>
        <w:sdtContent>
          <w:r w:rsidRPr="00263388">
            <w:rPr>
              <w:rFonts w:ascii="Arial" w:hAnsi="Arial" w:cs="Arial"/>
            </w:rPr>
            <w:t>__________________________________________________________</w:t>
          </w:r>
        </w:sdtContent>
      </w:sdt>
    </w:p>
    <w:p w14:paraId="12401B33" w14:textId="77777777" w:rsidR="001960C5" w:rsidRPr="00263388" w:rsidRDefault="001960C5" w:rsidP="00EE6E03">
      <w:pPr>
        <w:rPr>
          <w:rFonts w:ascii="Arial" w:hAnsi="Arial" w:cs="Arial"/>
        </w:rPr>
      </w:pPr>
    </w:p>
    <w:p w14:paraId="68E4467B" w14:textId="6775A887" w:rsidR="00EE6E03" w:rsidRPr="00263388" w:rsidRDefault="00EE6E03" w:rsidP="00EE6E03">
      <w:pPr>
        <w:rPr>
          <w:rFonts w:ascii="Arial" w:hAnsi="Arial" w:cs="Arial"/>
        </w:rPr>
      </w:pPr>
      <w:r w:rsidRPr="00263388">
        <w:rPr>
          <w:rFonts w:ascii="Arial" w:hAnsi="Arial" w:cs="Arial"/>
        </w:rPr>
        <w:t xml:space="preserve">Firm’s Main Telephone Number (including area code): </w:t>
      </w:r>
      <w:sdt>
        <w:sdtPr>
          <w:rPr>
            <w:rFonts w:ascii="Arial" w:hAnsi="Arial" w:cs="Arial"/>
          </w:rPr>
          <w:id w:val="1335796581"/>
          <w:placeholder>
            <w:docPart w:val="DefaultPlaceholder_-1854013440"/>
          </w:placeholder>
        </w:sdtPr>
        <w:sdtEndPr/>
        <w:sdtContent>
          <w:r w:rsidRPr="00263388">
            <w:rPr>
              <w:rFonts w:ascii="Arial" w:hAnsi="Arial" w:cs="Arial"/>
            </w:rPr>
            <w:t>_____________________________</w:t>
          </w:r>
        </w:sdtContent>
      </w:sdt>
    </w:p>
    <w:p w14:paraId="1708D1F3" w14:textId="77777777" w:rsidR="001960C5" w:rsidRPr="00263388" w:rsidRDefault="001960C5" w:rsidP="00EE6E03">
      <w:pPr>
        <w:rPr>
          <w:rFonts w:ascii="Arial" w:hAnsi="Arial" w:cs="Arial"/>
        </w:rPr>
      </w:pPr>
    </w:p>
    <w:p w14:paraId="1870BD32" w14:textId="4E405782" w:rsidR="00EE6E03" w:rsidRPr="00263388" w:rsidRDefault="00EE6E03" w:rsidP="00EE6E03">
      <w:pPr>
        <w:rPr>
          <w:rFonts w:ascii="Arial" w:hAnsi="Arial" w:cs="Arial"/>
        </w:rPr>
      </w:pPr>
      <w:r w:rsidRPr="00263388">
        <w:rPr>
          <w:rFonts w:ascii="Arial" w:hAnsi="Arial" w:cs="Arial"/>
        </w:rPr>
        <w:t xml:space="preserve">Federal Tax ID Number: </w:t>
      </w:r>
      <w:sdt>
        <w:sdtPr>
          <w:rPr>
            <w:rFonts w:ascii="Arial" w:hAnsi="Arial" w:cs="Arial"/>
          </w:rPr>
          <w:id w:val="718485924"/>
          <w:placeholder>
            <w:docPart w:val="DefaultPlaceholder_-1854013440"/>
          </w:placeholder>
        </w:sdtPr>
        <w:sdtEndPr/>
        <w:sdtContent>
          <w:r w:rsidRPr="00263388">
            <w:rPr>
              <w:rFonts w:ascii="Arial" w:hAnsi="Arial" w:cs="Arial"/>
            </w:rPr>
            <w:t>_________________________</w:t>
          </w:r>
        </w:sdtContent>
      </w:sdt>
    </w:p>
    <w:p w14:paraId="3816D8D8" w14:textId="77777777" w:rsidR="00EE6E03" w:rsidRPr="00263388" w:rsidRDefault="00EE6E03" w:rsidP="00EE6E03">
      <w:pPr>
        <w:rPr>
          <w:rFonts w:ascii="Arial" w:hAnsi="Arial" w:cs="Arial"/>
        </w:rPr>
      </w:pPr>
    </w:p>
    <w:p w14:paraId="5F899A5A" w14:textId="7C4D72E4" w:rsidR="00EE6E03" w:rsidRPr="00263388" w:rsidRDefault="00EE6E03" w:rsidP="00EE6E03">
      <w:pPr>
        <w:rPr>
          <w:rFonts w:ascii="Arial" w:hAnsi="Arial" w:cs="Arial"/>
          <w:b/>
        </w:rPr>
      </w:pPr>
      <w:r w:rsidRPr="00263388">
        <w:rPr>
          <w:rFonts w:ascii="Arial" w:hAnsi="Arial" w:cs="Arial"/>
          <w:b/>
        </w:rPr>
        <w:t xml:space="preserve">MAIN CONTACT FOR INFORMATION REGARDING THIS </w:t>
      </w:r>
      <w:r w:rsidR="00DE59CD">
        <w:rPr>
          <w:rFonts w:ascii="Arial" w:hAnsi="Arial" w:cs="Arial"/>
          <w:b/>
        </w:rPr>
        <w:t>APPLICATION</w:t>
      </w:r>
      <w:r w:rsidRPr="00263388">
        <w:rPr>
          <w:rFonts w:ascii="Arial" w:hAnsi="Arial" w:cs="Arial"/>
          <w:b/>
        </w:rPr>
        <w:t>:</w:t>
      </w:r>
    </w:p>
    <w:p w14:paraId="3CF35E44" w14:textId="5899BF52" w:rsidR="00EE6E03" w:rsidRPr="00263388" w:rsidRDefault="00EE6E03" w:rsidP="00EE6E03">
      <w:pPr>
        <w:rPr>
          <w:rFonts w:ascii="Arial" w:hAnsi="Arial" w:cs="Arial"/>
        </w:rPr>
      </w:pPr>
      <w:r w:rsidRPr="00263388">
        <w:rPr>
          <w:rFonts w:ascii="Arial" w:hAnsi="Arial" w:cs="Arial"/>
        </w:rPr>
        <w:t xml:space="preserve">Please list the individual who prepared </w:t>
      </w:r>
      <w:r w:rsidRPr="00263388">
        <w:rPr>
          <w:rFonts w:ascii="Arial" w:hAnsi="Arial" w:cs="Arial"/>
          <w:i/>
        </w:rPr>
        <w:t xml:space="preserve">this </w:t>
      </w:r>
      <w:r w:rsidR="00521BBD">
        <w:rPr>
          <w:rFonts w:ascii="Arial" w:hAnsi="Arial" w:cs="Arial"/>
          <w:i/>
        </w:rPr>
        <w:t>application</w:t>
      </w:r>
      <w:r w:rsidRPr="00263388">
        <w:rPr>
          <w:rFonts w:ascii="Arial" w:hAnsi="Arial" w:cs="Arial"/>
        </w:rPr>
        <w:t>:</w:t>
      </w:r>
    </w:p>
    <w:p w14:paraId="5F741BEF" w14:textId="77777777" w:rsidR="00EE6E03" w:rsidRPr="00263388" w:rsidRDefault="00EE6E03" w:rsidP="00EE6E03">
      <w:pPr>
        <w:rPr>
          <w:rFonts w:ascii="Arial" w:hAnsi="Arial" w:cs="Arial"/>
        </w:rPr>
      </w:pPr>
    </w:p>
    <w:p w14:paraId="046099BD" w14:textId="7E09B53A" w:rsidR="00EE6E03" w:rsidRPr="00263388" w:rsidRDefault="00EE6E03" w:rsidP="00EE6E03">
      <w:pPr>
        <w:rPr>
          <w:rFonts w:ascii="Arial" w:hAnsi="Arial" w:cs="Arial"/>
        </w:rPr>
      </w:pPr>
      <w:r w:rsidRPr="00263388">
        <w:rPr>
          <w:rFonts w:ascii="Arial" w:hAnsi="Arial" w:cs="Arial"/>
        </w:rPr>
        <w:t xml:space="preserve">First Name: </w:t>
      </w:r>
      <w:sdt>
        <w:sdtPr>
          <w:rPr>
            <w:rFonts w:ascii="Arial" w:hAnsi="Arial" w:cs="Arial"/>
          </w:rPr>
          <w:id w:val="-1125007128"/>
          <w:placeholder>
            <w:docPart w:val="DefaultPlaceholder_-1854013440"/>
          </w:placeholder>
        </w:sdtPr>
        <w:sdtEndPr/>
        <w:sdtContent>
          <w:r w:rsidRPr="00263388">
            <w:rPr>
              <w:rFonts w:ascii="Arial" w:hAnsi="Arial" w:cs="Arial"/>
            </w:rPr>
            <w:t xml:space="preserve"> _________________________</w:t>
          </w:r>
        </w:sdtContent>
      </w:sdt>
      <w:r w:rsidRPr="00263388">
        <w:rPr>
          <w:rFonts w:ascii="Arial" w:hAnsi="Arial" w:cs="Arial"/>
        </w:rPr>
        <w:t xml:space="preserve"> Last Name: </w:t>
      </w:r>
      <w:sdt>
        <w:sdtPr>
          <w:rPr>
            <w:rFonts w:ascii="Arial" w:hAnsi="Arial" w:cs="Arial"/>
          </w:rPr>
          <w:id w:val="-1426805606"/>
          <w:placeholder>
            <w:docPart w:val="DefaultPlaceholder_-1854013440"/>
          </w:placeholder>
        </w:sdtPr>
        <w:sdtEndPr/>
        <w:sdtContent>
          <w:r w:rsidRPr="00263388">
            <w:rPr>
              <w:rFonts w:ascii="Arial" w:hAnsi="Arial" w:cs="Arial"/>
            </w:rPr>
            <w:t>________________________</w:t>
          </w:r>
        </w:sdtContent>
      </w:sdt>
    </w:p>
    <w:p w14:paraId="08F68915" w14:textId="77777777" w:rsidR="00EE6E03" w:rsidRPr="00263388" w:rsidRDefault="00EE6E03" w:rsidP="00EE6E03">
      <w:pPr>
        <w:rPr>
          <w:rFonts w:ascii="Arial" w:hAnsi="Arial" w:cs="Arial"/>
        </w:rPr>
      </w:pPr>
    </w:p>
    <w:p w14:paraId="74F59E8D" w14:textId="084F43DD" w:rsidR="00EE6E03" w:rsidRPr="00263388" w:rsidRDefault="00EE6E03" w:rsidP="00EE6E03">
      <w:pPr>
        <w:rPr>
          <w:rFonts w:ascii="Arial" w:hAnsi="Arial" w:cs="Arial"/>
        </w:rPr>
      </w:pPr>
      <w:r w:rsidRPr="00263388">
        <w:rPr>
          <w:rFonts w:ascii="Arial" w:hAnsi="Arial" w:cs="Arial"/>
        </w:rPr>
        <w:t xml:space="preserve">Title:  </w:t>
      </w:r>
      <w:sdt>
        <w:sdtPr>
          <w:rPr>
            <w:rFonts w:ascii="Arial" w:hAnsi="Arial" w:cs="Arial"/>
          </w:rPr>
          <w:id w:val="320700730"/>
          <w:placeholder>
            <w:docPart w:val="DefaultPlaceholder_-1854013440"/>
          </w:placeholder>
        </w:sdtPr>
        <w:sdtEndPr/>
        <w:sdtContent>
          <w:r w:rsidRPr="00263388">
            <w:rPr>
              <w:rFonts w:ascii="Arial" w:hAnsi="Arial" w:cs="Arial"/>
            </w:rPr>
            <w:t>__________________________</w:t>
          </w:r>
        </w:sdtContent>
      </w:sdt>
      <w:r w:rsidRPr="00263388">
        <w:rPr>
          <w:rFonts w:ascii="Arial" w:hAnsi="Arial" w:cs="Arial"/>
        </w:rPr>
        <w:tab/>
        <w:t xml:space="preserve">Company: </w:t>
      </w:r>
      <w:sdt>
        <w:sdtPr>
          <w:rPr>
            <w:rFonts w:ascii="Arial" w:hAnsi="Arial" w:cs="Arial"/>
          </w:rPr>
          <w:id w:val="-942301449"/>
          <w:placeholder>
            <w:docPart w:val="DefaultPlaceholder_-1854013440"/>
          </w:placeholder>
        </w:sdtPr>
        <w:sdtEndPr/>
        <w:sdtContent>
          <w:r w:rsidRPr="00263388">
            <w:rPr>
              <w:rFonts w:ascii="Arial" w:hAnsi="Arial" w:cs="Arial"/>
            </w:rPr>
            <w:t>__________________________</w:t>
          </w:r>
        </w:sdtContent>
      </w:sdt>
    </w:p>
    <w:p w14:paraId="0DD082B5" w14:textId="77777777" w:rsidR="00EE6E03" w:rsidRPr="00263388" w:rsidRDefault="00EE6E03" w:rsidP="00EE6E03">
      <w:pPr>
        <w:rPr>
          <w:rFonts w:ascii="Arial" w:hAnsi="Arial" w:cs="Arial"/>
        </w:rPr>
      </w:pPr>
    </w:p>
    <w:p w14:paraId="2A894B59" w14:textId="42B9C85B" w:rsidR="00EE6E03" w:rsidRPr="00263388" w:rsidRDefault="00EE6E03" w:rsidP="00EE6E03">
      <w:pPr>
        <w:rPr>
          <w:rFonts w:ascii="Arial" w:hAnsi="Arial" w:cs="Arial"/>
        </w:rPr>
      </w:pPr>
      <w:r w:rsidRPr="00263388">
        <w:rPr>
          <w:rFonts w:ascii="Arial" w:hAnsi="Arial" w:cs="Arial"/>
        </w:rPr>
        <w:t>Address:</w:t>
      </w:r>
      <w:sdt>
        <w:sdtPr>
          <w:rPr>
            <w:rFonts w:ascii="Arial" w:hAnsi="Arial" w:cs="Arial"/>
          </w:rPr>
          <w:id w:val="-661698367"/>
          <w:placeholder>
            <w:docPart w:val="DefaultPlaceholder_-1854013440"/>
          </w:placeholder>
        </w:sdtPr>
        <w:sdtEndPr/>
        <w:sdtContent>
          <w:r w:rsidRPr="00263388">
            <w:rPr>
              <w:rFonts w:ascii="Arial" w:hAnsi="Arial" w:cs="Arial"/>
            </w:rPr>
            <w:t>____________________</w:t>
          </w:r>
          <w:r w:rsidR="001960C5" w:rsidRPr="00263388">
            <w:rPr>
              <w:rFonts w:ascii="Arial" w:hAnsi="Arial" w:cs="Arial"/>
            </w:rPr>
            <w:t>________________________________________________</w:t>
          </w:r>
        </w:sdtContent>
      </w:sdt>
    </w:p>
    <w:p w14:paraId="701C4BF4" w14:textId="77777777" w:rsidR="00EE6E03" w:rsidRPr="00263388" w:rsidRDefault="00EE6E03" w:rsidP="00EE6E03">
      <w:pPr>
        <w:rPr>
          <w:rFonts w:ascii="Arial" w:hAnsi="Arial" w:cs="Arial"/>
        </w:rPr>
      </w:pPr>
    </w:p>
    <w:p w14:paraId="089AB971" w14:textId="4D61D983" w:rsidR="00EE6E03" w:rsidRPr="00263388" w:rsidRDefault="00EE6E03" w:rsidP="00EE6E03">
      <w:pPr>
        <w:rPr>
          <w:rFonts w:ascii="Arial" w:hAnsi="Arial" w:cs="Arial"/>
        </w:rPr>
      </w:pPr>
      <w:r w:rsidRPr="00263388">
        <w:rPr>
          <w:rFonts w:ascii="Arial" w:hAnsi="Arial" w:cs="Arial"/>
        </w:rPr>
        <w:t xml:space="preserve">Telephone Number (including area code):  </w:t>
      </w:r>
      <w:sdt>
        <w:sdtPr>
          <w:rPr>
            <w:rFonts w:ascii="Arial" w:hAnsi="Arial" w:cs="Arial"/>
          </w:rPr>
          <w:id w:val="2076466015"/>
          <w:placeholder>
            <w:docPart w:val="DefaultPlaceholder_-1854013440"/>
          </w:placeholder>
        </w:sdtPr>
        <w:sdtEndPr/>
        <w:sdtContent>
          <w:r w:rsidRPr="00263388">
            <w:rPr>
              <w:rFonts w:ascii="Arial" w:hAnsi="Arial" w:cs="Arial"/>
            </w:rPr>
            <w:t>______________________</w:t>
          </w:r>
        </w:sdtContent>
      </w:sdt>
    </w:p>
    <w:p w14:paraId="32C8E9CF" w14:textId="77777777" w:rsidR="00EE6E03" w:rsidRPr="00263388" w:rsidRDefault="00EE6E03" w:rsidP="00EE6E03">
      <w:pPr>
        <w:rPr>
          <w:rFonts w:ascii="Arial" w:hAnsi="Arial" w:cs="Arial"/>
        </w:rPr>
      </w:pPr>
    </w:p>
    <w:p w14:paraId="60BE8828" w14:textId="3562546C" w:rsidR="00EE6E03" w:rsidRPr="00263388" w:rsidRDefault="00EE6E03" w:rsidP="00EE6E03">
      <w:pPr>
        <w:rPr>
          <w:rFonts w:ascii="Arial" w:hAnsi="Arial" w:cs="Arial"/>
        </w:rPr>
      </w:pPr>
      <w:r w:rsidRPr="00263388">
        <w:rPr>
          <w:rFonts w:ascii="Arial" w:hAnsi="Arial" w:cs="Arial"/>
        </w:rPr>
        <w:t xml:space="preserve">E-mail Address: </w:t>
      </w:r>
      <w:sdt>
        <w:sdtPr>
          <w:rPr>
            <w:rFonts w:ascii="Arial" w:hAnsi="Arial" w:cs="Arial"/>
          </w:rPr>
          <w:id w:val="815456937"/>
          <w:placeholder>
            <w:docPart w:val="DefaultPlaceholder_-1854013440"/>
          </w:placeholder>
        </w:sdtPr>
        <w:sdtEndPr/>
        <w:sdtContent>
          <w:r w:rsidRPr="00263388">
            <w:rPr>
              <w:rFonts w:ascii="Arial" w:hAnsi="Arial" w:cs="Arial"/>
            </w:rPr>
            <w:t>____________________________________________</w:t>
          </w:r>
        </w:sdtContent>
      </w:sdt>
    </w:p>
    <w:p w14:paraId="087A5E32" w14:textId="77777777" w:rsidR="00EE6E03" w:rsidRPr="00263388" w:rsidRDefault="00EE6E03" w:rsidP="00EE6E03">
      <w:pPr>
        <w:rPr>
          <w:rFonts w:ascii="Arial" w:hAnsi="Arial" w:cs="Arial"/>
          <w:b/>
        </w:rPr>
      </w:pPr>
    </w:p>
    <w:p w14:paraId="1C81A60B" w14:textId="77777777" w:rsidR="001960C5" w:rsidRPr="00263388" w:rsidRDefault="001960C5" w:rsidP="00EE6E03">
      <w:pPr>
        <w:rPr>
          <w:rFonts w:ascii="Arial" w:hAnsi="Arial" w:cs="Arial"/>
          <w:b/>
        </w:rPr>
      </w:pPr>
    </w:p>
    <w:p w14:paraId="597C5AB6" w14:textId="266342EA" w:rsidR="00EE6E03" w:rsidRPr="00263388" w:rsidRDefault="00EE6E03" w:rsidP="00EE6E03">
      <w:pPr>
        <w:rPr>
          <w:rFonts w:ascii="Arial" w:hAnsi="Arial" w:cs="Arial"/>
          <w:b/>
        </w:rPr>
      </w:pPr>
      <w:r w:rsidRPr="00263388">
        <w:rPr>
          <w:rFonts w:ascii="Arial" w:hAnsi="Arial" w:cs="Arial"/>
          <w:b/>
        </w:rPr>
        <w:t>PROPERTY OWNER/SPONSOR CONTACT:</w:t>
      </w:r>
    </w:p>
    <w:p w14:paraId="490AC0BB" w14:textId="77777777" w:rsidR="001F38FE" w:rsidRPr="00263388" w:rsidRDefault="001F38FE" w:rsidP="00EE6E03">
      <w:pPr>
        <w:rPr>
          <w:rFonts w:ascii="Arial" w:hAnsi="Arial" w:cs="Arial"/>
          <w:b/>
        </w:rPr>
      </w:pPr>
    </w:p>
    <w:p w14:paraId="12B0DAF3" w14:textId="77777777" w:rsidR="00EE6E03" w:rsidRPr="00263388" w:rsidRDefault="00EE6E03" w:rsidP="00EE6E03">
      <w:pPr>
        <w:rPr>
          <w:rFonts w:ascii="Arial" w:hAnsi="Arial" w:cs="Arial"/>
        </w:rPr>
      </w:pPr>
      <w:r w:rsidRPr="00263388">
        <w:rPr>
          <w:rFonts w:ascii="Arial" w:hAnsi="Arial" w:cs="Arial"/>
        </w:rPr>
        <w:t>Please list the chief executive for the sponsor, the developer and/or the ownership entity for this property (add additional sheets if necessary):</w:t>
      </w:r>
    </w:p>
    <w:p w14:paraId="25CC6629" w14:textId="77777777" w:rsidR="00EE6E03" w:rsidRPr="00263388" w:rsidRDefault="00EE6E03" w:rsidP="00EE6E03">
      <w:pPr>
        <w:rPr>
          <w:rFonts w:ascii="Arial" w:hAnsi="Arial" w:cs="Arial"/>
        </w:rPr>
      </w:pPr>
    </w:p>
    <w:p w14:paraId="6C5D55B7" w14:textId="2451D3C3" w:rsidR="00EE6E03" w:rsidRPr="00263388" w:rsidRDefault="00EE6E03" w:rsidP="00EE6E03">
      <w:pPr>
        <w:rPr>
          <w:rFonts w:ascii="Arial" w:hAnsi="Arial" w:cs="Arial"/>
        </w:rPr>
      </w:pPr>
      <w:r w:rsidRPr="00263388">
        <w:rPr>
          <w:rFonts w:ascii="Arial" w:hAnsi="Arial" w:cs="Arial"/>
        </w:rPr>
        <w:t xml:space="preserve">First Name:  </w:t>
      </w:r>
      <w:sdt>
        <w:sdtPr>
          <w:rPr>
            <w:rFonts w:ascii="Arial" w:hAnsi="Arial" w:cs="Arial"/>
          </w:rPr>
          <w:id w:val="-1259444875"/>
          <w:placeholder>
            <w:docPart w:val="DefaultPlaceholder_-1854013440"/>
          </w:placeholder>
        </w:sdtPr>
        <w:sdtEndPr/>
        <w:sdtContent>
          <w:r w:rsidRPr="00263388">
            <w:rPr>
              <w:rFonts w:ascii="Arial" w:hAnsi="Arial" w:cs="Arial"/>
            </w:rPr>
            <w:t>_________________________</w:t>
          </w:r>
        </w:sdtContent>
      </w:sdt>
      <w:r w:rsidRPr="00263388">
        <w:rPr>
          <w:rFonts w:ascii="Arial" w:hAnsi="Arial" w:cs="Arial"/>
        </w:rPr>
        <w:t xml:space="preserve"> Last Name: </w:t>
      </w:r>
      <w:sdt>
        <w:sdtPr>
          <w:rPr>
            <w:rFonts w:ascii="Arial" w:hAnsi="Arial" w:cs="Arial"/>
          </w:rPr>
          <w:id w:val="1977565147"/>
          <w:placeholder>
            <w:docPart w:val="DefaultPlaceholder_-1854013440"/>
          </w:placeholder>
        </w:sdtPr>
        <w:sdtEndPr/>
        <w:sdtContent>
          <w:r w:rsidRPr="00263388">
            <w:rPr>
              <w:rFonts w:ascii="Arial" w:hAnsi="Arial" w:cs="Arial"/>
            </w:rPr>
            <w:t>________________________</w:t>
          </w:r>
        </w:sdtContent>
      </w:sdt>
    </w:p>
    <w:p w14:paraId="53AE3EFF" w14:textId="04E5568C" w:rsidR="00EE6E03" w:rsidRPr="00263388" w:rsidRDefault="00EE6E03" w:rsidP="00EE6E03">
      <w:pPr>
        <w:rPr>
          <w:rFonts w:ascii="Arial" w:hAnsi="Arial" w:cs="Arial"/>
        </w:rPr>
      </w:pPr>
      <w:r w:rsidRPr="00263388">
        <w:rPr>
          <w:rFonts w:ascii="Arial" w:hAnsi="Arial" w:cs="Arial"/>
        </w:rPr>
        <w:t xml:space="preserve">Title:  </w:t>
      </w:r>
      <w:sdt>
        <w:sdtPr>
          <w:rPr>
            <w:rFonts w:ascii="Arial" w:hAnsi="Arial" w:cs="Arial"/>
          </w:rPr>
          <w:id w:val="320779286"/>
          <w:placeholder>
            <w:docPart w:val="DefaultPlaceholder_-1854013440"/>
          </w:placeholder>
        </w:sdtPr>
        <w:sdtEndPr/>
        <w:sdtContent>
          <w:r w:rsidRPr="00263388">
            <w:rPr>
              <w:rFonts w:ascii="Arial" w:hAnsi="Arial" w:cs="Arial"/>
            </w:rPr>
            <w:t>__________________________</w:t>
          </w:r>
        </w:sdtContent>
      </w:sdt>
      <w:r w:rsidRPr="00263388">
        <w:rPr>
          <w:rFonts w:ascii="Arial" w:hAnsi="Arial" w:cs="Arial"/>
        </w:rPr>
        <w:tab/>
        <w:t xml:space="preserve">Company: </w:t>
      </w:r>
      <w:sdt>
        <w:sdtPr>
          <w:rPr>
            <w:rFonts w:ascii="Arial" w:hAnsi="Arial" w:cs="Arial"/>
          </w:rPr>
          <w:id w:val="-630484084"/>
          <w:placeholder>
            <w:docPart w:val="DefaultPlaceholder_-1854013440"/>
          </w:placeholder>
        </w:sdtPr>
        <w:sdtEndPr/>
        <w:sdtContent>
          <w:r w:rsidRPr="00263388">
            <w:rPr>
              <w:rFonts w:ascii="Arial" w:hAnsi="Arial" w:cs="Arial"/>
            </w:rPr>
            <w:t>__________________________</w:t>
          </w:r>
        </w:sdtContent>
      </w:sdt>
    </w:p>
    <w:p w14:paraId="5EB39DAB" w14:textId="77777777" w:rsidR="00EE6E03" w:rsidRPr="00263388" w:rsidRDefault="00EE6E03" w:rsidP="00EE6E03">
      <w:pPr>
        <w:rPr>
          <w:rFonts w:ascii="Arial" w:hAnsi="Arial" w:cs="Arial"/>
        </w:rPr>
      </w:pPr>
    </w:p>
    <w:p w14:paraId="30DD2829" w14:textId="6E2AB098" w:rsidR="001960C5" w:rsidRPr="00263388" w:rsidRDefault="00EE6E03" w:rsidP="00EE6E03">
      <w:pPr>
        <w:rPr>
          <w:rFonts w:ascii="Arial" w:hAnsi="Arial" w:cs="Arial"/>
        </w:rPr>
      </w:pPr>
      <w:bookmarkStart w:id="63" w:name="_Hlk35864911"/>
      <w:r w:rsidRPr="00263388">
        <w:rPr>
          <w:rFonts w:ascii="Arial" w:hAnsi="Arial" w:cs="Arial"/>
        </w:rPr>
        <w:t>Address:</w:t>
      </w:r>
    </w:p>
    <w:sdt>
      <w:sdtPr>
        <w:rPr>
          <w:rFonts w:ascii="Arial" w:hAnsi="Arial" w:cs="Arial"/>
        </w:rPr>
        <w:id w:val="-1772386158"/>
        <w:placeholder>
          <w:docPart w:val="DefaultPlaceholder_-1854013440"/>
        </w:placeholder>
      </w:sdtPr>
      <w:sdtEndPr/>
      <w:sdtContent>
        <w:p w14:paraId="0EB2DB57" w14:textId="76C5B698" w:rsidR="001960C5" w:rsidRPr="00263388" w:rsidRDefault="001960C5" w:rsidP="00EE6E03">
          <w:pPr>
            <w:rPr>
              <w:rFonts w:ascii="Arial" w:hAnsi="Arial" w:cs="Arial"/>
            </w:rPr>
          </w:pPr>
          <w:r w:rsidRPr="00263388">
            <w:rPr>
              <w:rFonts w:ascii="Arial" w:hAnsi="Arial" w:cs="Arial"/>
            </w:rPr>
            <w:t>____________________________________________________________</w:t>
          </w:r>
        </w:p>
      </w:sdtContent>
    </w:sdt>
    <w:sdt>
      <w:sdtPr>
        <w:rPr>
          <w:rFonts w:ascii="Arial" w:hAnsi="Arial" w:cs="Arial"/>
        </w:rPr>
        <w:id w:val="9192918"/>
        <w:placeholder>
          <w:docPart w:val="DefaultPlaceholder_-1854013440"/>
        </w:placeholder>
      </w:sdtPr>
      <w:sdtEndPr/>
      <w:sdtContent>
        <w:p w14:paraId="786A8F72" w14:textId="5FD8190F" w:rsidR="00EE6E03" w:rsidRPr="00263388" w:rsidRDefault="00EE6E03" w:rsidP="00EE6E03">
          <w:pPr>
            <w:rPr>
              <w:rFonts w:ascii="Arial" w:hAnsi="Arial" w:cs="Arial"/>
            </w:rPr>
          </w:pPr>
          <w:r w:rsidRPr="00263388">
            <w:rPr>
              <w:rFonts w:ascii="Arial" w:hAnsi="Arial" w:cs="Arial"/>
            </w:rPr>
            <w:t>____________________</w:t>
          </w:r>
          <w:r w:rsidR="001960C5" w:rsidRPr="00263388">
            <w:rPr>
              <w:rFonts w:ascii="Arial" w:hAnsi="Arial" w:cs="Arial"/>
            </w:rPr>
            <w:t>________________________________________</w:t>
          </w:r>
        </w:p>
      </w:sdtContent>
    </w:sdt>
    <w:p w14:paraId="2B0E01B9" w14:textId="77777777" w:rsidR="00EE6E03" w:rsidRPr="00263388" w:rsidRDefault="00EE6E03" w:rsidP="00EE6E03">
      <w:pPr>
        <w:rPr>
          <w:rFonts w:ascii="Arial" w:hAnsi="Arial" w:cs="Arial"/>
        </w:rPr>
      </w:pPr>
    </w:p>
    <w:p w14:paraId="62CCC8DB" w14:textId="19FADD55" w:rsidR="00EE6E03" w:rsidRPr="00263388" w:rsidRDefault="00EE6E03" w:rsidP="00EE6E03">
      <w:pPr>
        <w:rPr>
          <w:rFonts w:ascii="Arial" w:hAnsi="Arial" w:cs="Arial"/>
        </w:rPr>
      </w:pPr>
      <w:r w:rsidRPr="00263388">
        <w:rPr>
          <w:rFonts w:ascii="Arial" w:hAnsi="Arial" w:cs="Arial"/>
        </w:rPr>
        <w:t xml:space="preserve">Telephone Number (including area code):  </w:t>
      </w:r>
      <w:sdt>
        <w:sdtPr>
          <w:rPr>
            <w:rFonts w:ascii="Arial" w:hAnsi="Arial" w:cs="Arial"/>
          </w:rPr>
          <w:id w:val="358396959"/>
          <w:placeholder>
            <w:docPart w:val="DefaultPlaceholder_-1854013440"/>
          </w:placeholder>
        </w:sdtPr>
        <w:sdtEndPr/>
        <w:sdtContent>
          <w:r w:rsidRPr="00263388">
            <w:rPr>
              <w:rFonts w:ascii="Arial" w:hAnsi="Arial" w:cs="Arial"/>
            </w:rPr>
            <w:t>______________________</w:t>
          </w:r>
        </w:sdtContent>
      </w:sdt>
    </w:p>
    <w:p w14:paraId="65426DEC" w14:textId="7AB71654" w:rsidR="00EE6E03" w:rsidRPr="00263388" w:rsidRDefault="00EE6E03" w:rsidP="00EE6E03">
      <w:pPr>
        <w:rPr>
          <w:rFonts w:ascii="Arial" w:hAnsi="Arial" w:cs="Arial"/>
        </w:rPr>
      </w:pPr>
      <w:r w:rsidRPr="00263388">
        <w:rPr>
          <w:rFonts w:ascii="Arial" w:hAnsi="Arial" w:cs="Arial"/>
        </w:rPr>
        <w:t xml:space="preserve">E-mail Address: </w:t>
      </w:r>
      <w:sdt>
        <w:sdtPr>
          <w:rPr>
            <w:rFonts w:ascii="Arial" w:hAnsi="Arial" w:cs="Arial"/>
          </w:rPr>
          <w:id w:val="-1178575876"/>
          <w:placeholder>
            <w:docPart w:val="DefaultPlaceholder_-1854013440"/>
          </w:placeholder>
        </w:sdtPr>
        <w:sdtEndPr/>
        <w:sdtContent>
          <w:r w:rsidRPr="00263388">
            <w:rPr>
              <w:rFonts w:ascii="Arial" w:hAnsi="Arial" w:cs="Arial"/>
            </w:rPr>
            <w:t>____________________________________________</w:t>
          </w:r>
        </w:sdtContent>
      </w:sdt>
    </w:p>
    <w:bookmarkEnd w:id="63"/>
    <w:p w14:paraId="407FD3F2" w14:textId="77777777" w:rsidR="00EE6E03" w:rsidRPr="00263388" w:rsidRDefault="00EE6E03" w:rsidP="00EE6E03">
      <w:pPr>
        <w:rPr>
          <w:rFonts w:ascii="Arial" w:hAnsi="Arial" w:cs="Arial"/>
        </w:rPr>
      </w:pPr>
    </w:p>
    <w:p w14:paraId="02F2C342" w14:textId="6BB9803C" w:rsidR="00EE6E03" w:rsidRPr="00263388" w:rsidRDefault="00EE6E03" w:rsidP="00EE6E03">
      <w:pPr>
        <w:rPr>
          <w:rFonts w:ascii="Arial" w:hAnsi="Arial" w:cs="Arial"/>
          <w:b/>
        </w:rPr>
      </w:pPr>
      <w:r w:rsidRPr="00263388">
        <w:rPr>
          <w:rFonts w:ascii="Arial" w:hAnsi="Arial" w:cs="Arial"/>
          <w:b/>
        </w:rPr>
        <w:t>PROPERTY MANAGER/</w:t>
      </w:r>
      <w:r w:rsidR="00AA3754">
        <w:rPr>
          <w:rFonts w:ascii="Arial" w:hAnsi="Arial" w:cs="Arial"/>
          <w:b/>
        </w:rPr>
        <w:t xml:space="preserve"> </w:t>
      </w:r>
      <w:r w:rsidRPr="00263388">
        <w:rPr>
          <w:rFonts w:ascii="Arial" w:hAnsi="Arial" w:cs="Arial"/>
          <w:b/>
        </w:rPr>
        <w:t xml:space="preserve">AGENT/ </w:t>
      </w:r>
      <w:r w:rsidR="003716C4" w:rsidRPr="00263388">
        <w:rPr>
          <w:rFonts w:ascii="Arial" w:hAnsi="Arial" w:cs="Arial"/>
          <w:b/>
        </w:rPr>
        <w:t>ON-SITE</w:t>
      </w:r>
      <w:r w:rsidRPr="00263388">
        <w:rPr>
          <w:rFonts w:ascii="Arial" w:hAnsi="Arial" w:cs="Arial"/>
          <w:b/>
        </w:rPr>
        <w:t xml:space="preserve"> CONTACT:</w:t>
      </w:r>
    </w:p>
    <w:p w14:paraId="3639745F" w14:textId="77777777" w:rsidR="00EE6E03" w:rsidRPr="00263388" w:rsidRDefault="00EE6E03" w:rsidP="00EE6E03">
      <w:pPr>
        <w:rPr>
          <w:rFonts w:ascii="Arial" w:hAnsi="Arial" w:cs="Arial"/>
          <w:i/>
        </w:rPr>
      </w:pPr>
      <w:r w:rsidRPr="00263388">
        <w:rPr>
          <w:rFonts w:ascii="Arial" w:hAnsi="Arial" w:cs="Arial"/>
        </w:rPr>
        <w:t>Please list the property management agent who will oversee rental assistance for this property (</w:t>
      </w:r>
      <w:r w:rsidRPr="00263388">
        <w:rPr>
          <w:rFonts w:ascii="Arial" w:hAnsi="Arial" w:cs="Arial"/>
          <w:i/>
        </w:rPr>
        <w:t xml:space="preserve">if different from the entity listed above): </w:t>
      </w:r>
    </w:p>
    <w:p w14:paraId="55323F99" w14:textId="77777777" w:rsidR="00EE6E03" w:rsidRPr="00263388" w:rsidRDefault="00EE6E03" w:rsidP="00EE6E03">
      <w:pPr>
        <w:rPr>
          <w:rFonts w:ascii="Arial" w:hAnsi="Arial" w:cs="Arial"/>
          <w:i/>
        </w:rPr>
      </w:pPr>
    </w:p>
    <w:p w14:paraId="45323C2E" w14:textId="3F4BCEEE" w:rsidR="00EE6E03" w:rsidRPr="00263388" w:rsidRDefault="00EE6E03" w:rsidP="00EE6E03">
      <w:pPr>
        <w:rPr>
          <w:rFonts w:ascii="Arial" w:hAnsi="Arial" w:cs="Arial"/>
        </w:rPr>
      </w:pPr>
      <w:r w:rsidRPr="00263388">
        <w:rPr>
          <w:rFonts w:ascii="Arial" w:hAnsi="Arial" w:cs="Arial"/>
        </w:rPr>
        <w:t xml:space="preserve">First Name:  </w:t>
      </w:r>
      <w:sdt>
        <w:sdtPr>
          <w:rPr>
            <w:rFonts w:ascii="Arial" w:hAnsi="Arial" w:cs="Arial"/>
          </w:rPr>
          <w:id w:val="-1154285255"/>
          <w:placeholder>
            <w:docPart w:val="DefaultPlaceholder_-1854013440"/>
          </w:placeholder>
        </w:sdtPr>
        <w:sdtEndPr/>
        <w:sdtContent>
          <w:r w:rsidRPr="00263388">
            <w:rPr>
              <w:rFonts w:ascii="Arial" w:hAnsi="Arial" w:cs="Arial"/>
            </w:rPr>
            <w:t>________________________</w:t>
          </w:r>
        </w:sdtContent>
      </w:sdt>
      <w:r w:rsidRPr="00263388">
        <w:rPr>
          <w:rFonts w:ascii="Arial" w:hAnsi="Arial" w:cs="Arial"/>
        </w:rPr>
        <w:t xml:space="preserve">_ Last Name: </w:t>
      </w:r>
      <w:sdt>
        <w:sdtPr>
          <w:rPr>
            <w:rFonts w:ascii="Arial" w:hAnsi="Arial" w:cs="Arial"/>
          </w:rPr>
          <w:id w:val="153342525"/>
          <w:placeholder>
            <w:docPart w:val="DefaultPlaceholder_-1854013440"/>
          </w:placeholder>
        </w:sdtPr>
        <w:sdtEndPr/>
        <w:sdtContent>
          <w:r w:rsidRPr="00263388">
            <w:rPr>
              <w:rFonts w:ascii="Arial" w:hAnsi="Arial" w:cs="Arial"/>
            </w:rPr>
            <w:t>________________________</w:t>
          </w:r>
        </w:sdtContent>
      </w:sdt>
    </w:p>
    <w:p w14:paraId="333B99FC" w14:textId="2E13D758" w:rsidR="00EE6E03" w:rsidRPr="00263388" w:rsidRDefault="00EE6E03" w:rsidP="00EE6E03">
      <w:pPr>
        <w:rPr>
          <w:rFonts w:ascii="Arial" w:hAnsi="Arial" w:cs="Arial"/>
        </w:rPr>
      </w:pPr>
      <w:r w:rsidRPr="00263388">
        <w:rPr>
          <w:rFonts w:ascii="Arial" w:hAnsi="Arial" w:cs="Arial"/>
        </w:rPr>
        <w:t xml:space="preserve">Title:  </w:t>
      </w:r>
      <w:sdt>
        <w:sdtPr>
          <w:rPr>
            <w:rFonts w:ascii="Arial" w:hAnsi="Arial" w:cs="Arial"/>
          </w:rPr>
          <w:id w:val="-120226868"/>
          <w:placeholder>
            <w:docPart w:val="DefaultPlaceholder_-1854013440"/>
          </w:placeholder>
        </w:sdtPr>
        <w:sdtEndPr/>
        <w:sdtContent>
          <w:r w:rsidRPr="00263388">
            <w:rPr>
              <w:rFonts w:ascii="Arial" w:hAnsi="Arial" w:cs="Arial"/>
            </w:rPr>
            <w:t>__________________________</w:t>
          </w:r>
        </w:sdtContent>
      </w:sdt>
      <w:r w:rsidRPr="00263388">
        <w:rPr>
          <w:rFonts w:ascii="Arial" w:hAnsi="Arial" w:cs="Arial"/>
        </w:rPr>
        <w:tab/>
        <w:t xml:space="preserve">Company: </w:t>
      </w:r>
      <w:sdt>
        <w:sdtPr>
          <w:rPr>
            <w:rFonts w:ascii="Arial" w:hAnsi="Arial" w:cs="Arial"/>
          </w:rPr>
          <w:id w:val="-1804529477"/>
          <w:placeholder>
            <w:docPart w:val="DefaultPlaceholder_-1854013440"/>
          </w:placeholder>
        </w:sdtPr>
        <w:sdtEndPr/>
        <w:sdtContent>
          <w:r w:rsidRPr="00263388">
            <w:rPr>
              <w:rFonts w:ascii="Arial" w:hAnsi="Arial" w:cs="Arial"/>
            </w:rPr>
            <w:t>__________________________</w:t>
          </w:r>
          <w:r w:rsidR="001960C5" w:rsidRPr="00263388">
            <w:rPr>
              <w:rFonts w:ascii="Arial" w:hAnsi="Arial" w:cs="Arial"/>
            </w:rPr>
            <w:t>________________</w:t>
          </w:r>
        </w:sdtContent>
      </w:sdt>
    </w:p>
    <w:p w14:paraId="108F3A42" w14:textId="77777777" w:rsidR="00EE6E03" w:rsidRPr="00263388" w:rsidRDefault="00EE6E03" w:rsidP="00EE6E03">
      <w:pPr>
        <w:rPr>
          <w:rFonts w:ascii="Arial" w:hAnsi="Arial" w:cs="Arial"/>
        </w:rPr>
      </w:pPr>
    </w:p>
    <w:p w14:paraId="13595E79" w14:textId="1932556B" w:rsidR="001960C5" w:rsidRPr="00263388" w:rsidRDefault="001960C5" w:rsidP="001960C5">
      <w:pPr>
        <w:rPr>
          <w:rFonts w:ascii="Arial" w:hAnsi="Arial" w:cs="Arial"/>
        </w:rPr>
      </w:pPr>
      <w:r w:rsidRPr="00263388">
        <w:rPr>
          <w:rFonts w:ascii="Arial" w:hAnsi="Arial" w:cs="Arial"/>
        </w:rPr>
        <w:t>Address:</w:t>
      </w:r>
    </w:p>
    <w:sdt>
      <w:sdtPr>
        <w:rPr>
          <w:rFonts w:ascii="Arial" w:hAnsi="Arial" w:cs="Arial"/>
        </w:rPr>
        <w:id w:val="34465319"/>
        <w:placeholder>
          <w:docPart w:val="C59CBFDBC49B42CF98BC639D29A740CE"/>
        </w:placeholder>
      </w:sdtPr>
      <w:sdtEndPr/>
      <w:sdtContent>
        <w:p w14:paraId="59B2DE23" w14:textId="546EBE03" w:rsidR="001960C5" w:rsidRPr="00263388" w:rsidRDefault="001960C5" w:rsidP="001960C5">
          <w:pPr>
            <w:rPr>
              <w:rFonts w:ascii="Arial" w:hAnsi="Arial" w:cs="Arial"/>
            </w:rPr>
          </w:pPr>
          <w:r w:rsidRPr="00263388">
            <w:rPr>
              <w:rFonts w:ascii="Arial" w:hAnsi="Arial" w:cs="Arial"/>
            </w:rPr>
            <w:t>____________________________________________________________</w:t>
          </w:r>
        </w:p>
      </w:sdtContent>
    </w:sdt>
    <w:sdt>
      <w:sdtPr>
        <w:rPr>
          <w:rFonts w:ascii="Arial" w:hAnsi="Arial" w:cs="Arial"/>
        </w:rPr>
        <w:id w:val="-853037876"/>
        <w:placeholder>
          <w:docPart w:val="C59CBFDBC49B42CF98BC639D29A740CE"/>
        </w:placeholder>
      </w:sdtPr>
      <w:sdtEndPr/>
      <w:sdtContent>
        <w:p w14:paraId="3E00CCDE" w14:textId="77777777" w:rsidR="001960C5" w:rsidRPr="00263388" w:rsidRDefault="001960C5" w:rsidP="001960C5">
          <w:pPr>
            <w:rPr>
              <w:rFonts w:ascii="Arial" w:hAnsi="Arial" w:cs="Arial"/>
            </w:rPr>
          </w:pPr>
          <w:r w:rsidRPr="00263388">
            <w:rPr>
              <w:rFonts w:ascii="Arial" w:hAnsi="Arial" w:cs="Arial"/>
            </w:rPr>
            <w:t>____________________________________________________________</w:t>
          </w:r>
        </w:p>
      </w:sdtContent>
    </w:sdt>
    <w:p w14:paraId="3FC0268F" w14:textId="77777777" w:rsidR="001960C5" w:rsidRPr="00263388" w:rsidRDefault="001960C5" w:rsidP="001960C5">
      <w:pPr>
        <w:rPr>
          <w:rFonts w:ascii="Arial" w:hAnsi="Arial" w:cs="Arial"/>
        </w:rPr>
      </w:pPr>
    </w:p>
    <w:p w14:paraId="4E09BB1A" w14:textId="60D4C75F" w:rsidR="001960C5" w:rsidRPr="00263388" w:rsidRDefault="001960C5" w:rsidP="001960C5">
      <w:pPr>
        <w:rPr>
          <w:rFonts w:ascii="Arial" w:hAnsi="Arial" w:cs="Arial"/>
        </w:rPr>
      </w:pPr>
      <w:r w:rsidRPr="00263388">
        <w:rPr>
          <w:rFonts w:ascii="Arial" w:hAnsi="Arial" w:cs="Arial"/>
        </w:rPr>
        <w:t xml:space="preserve">Telephone Number (including area code):  </w:t>
      </w:r>
      <w:sdt>
        <w:sdtPr>
          <w:rPr>
            <w:rFonts w:ascii="Arial" w:hAnsi="Arial" w:cs="Arial"/>
          </w:rPr>
          <w:id w:val="1963065276"/>
          <w:placeholder>
            <w:docPart w:val="C59CBFDBC49B42CF98BC639D29A740CE"/>
          </w:placeholder>
        </w:sdtPr>
        <w:sdtEndPr/>
        <w:sdtContent>
          <w:r w:rsidRPr="00263388">
            <w:rPr>
              <w:rFonts w:ascii="Arial" w:hAnsi="Arial" w:cs="Arial"/>
            </w:rPr>
            <w:t>______________________</w:t>
          </w:r>
        </w:sdtContent>
      </w:sdt>
    </w:p>
    <w:p w14:paraId="665BB21B" w14:textId="77777777" w:rsidR="001960C5" w:rsidRPr="00263388" w:rsidRDefault="001960C5" w:rsidP="001960C5">
      <w:pPr>
        <w:rPr>
          <w:rFonts w:ascii="Arial" w:hAnsi="Arial" w:cs="Arial"/>
        </w:rPr>
      </w:pPr>
      <w:r w:rsidRPr="00263388">
        <w:rPr>
          <w:rFonts w:ascii="Arial" w:hAnsi="Arial" w:cs="Arial"/>
        </w:rPr>
        <w:t xml:space="preserve">E-mail Address: </w:t>
      </w:r>
      <w:sdt>
        <w:sdtPr>
          <w:rPr>
            <w:rFonts w:ascii="Arial" w:hAnsi="Arial" w:cs="Arial"/>
          </w:rPr>
          <w:id w:val="751158035"/>
          <w:placeholder>
            <w:docPart w:val="C59CBFDBC49B42CF98BC639D29A740CE"/>
          </w:placeholder>
        </w:sdtPr>
        <w:sdtEndPr/>
        <w:sdtContent>
          <w:r w:rsidRPr="00263388">
            <w:rPr>
              <w:rFonts w:ascii="Arial" w:hAnsi="Arial" w:cs="Arial"/>
            </w:rPr>
            <w:t>____________________________________________</w:t>
          </w:r>
        </w:sdtContent>
      </w:sdt>
    </w:p>
    <w:p w14:paraId="3C29C99A" w14:textId="77777777" w:rsidR="00EE6E03" w:rsidRPr="00263388" w:rsidRDefault="00EE6E03" w:rsidP="00EE6E03">
      <w:pPr>
        <w:rPr>
          <w:rFonts w:ascii="Arial" w:hAnsi="Arial" w:cs="Arial"/>
          <w:b/>
          <w:bCs/>
          <w:i/>
          <w:iCs/>
        </w:rPr>
      </w:pPr>
    </w:p>
    <w:p w14:paraId="2A27FD33" w14:textId="77777777" w:rsidR="00EE6E03" w:rsidRPr="00263388" w:rsidRDefault="00EE6E03" w:rsidP="00EE6E03">
      <w:pPr>
        <w:rPr>
          <w:rFonts w:ascii="Arial" w:hAnsi="Arial" w:cs="Arial"/>
          <w:b/>
        </w:rPr>
      </w:pPr>
      <w:r w:rsidRPr="00263388">
        <w:rPr>
          <w:rFonts w:ascii="Arial" w:hAnsi="Arial" w:cs="Arial"/>
          <w:b/>
        </w:rPr>
        <w:br w:type="page"/>
      </w:r>
    </w:p>
    <w:p w14:paraId="5B2968B7" w14:textId="77777777" w:rsidR="00EE6E03" w:rsidRPr="00263388" w:rsidRDefault="00EE6E03" w:rsidP="00EE6E03">
      <w:pPr>
        <w:rPr>
          <w:rFonts w:ascii="Arial" w:hAnsi="Arial" w:cs="Arial"/>
          <w:b/>
        </w:rPr>
      </w:pPr>
    </w:p>
    <w:p w14:paraId="5EA3107E" w14:textId="77777777" w:rsidR="00EE6E03" w:rsidRPr="00726C6D" w:rsidRDefault="00EE6E03" w:rsidP="00726C6D">
      <w:pPr>
        <w:pStyle w:val="Heading3"/>
        <w:rPr>
          <w:rFonts w:ascii="Arial" w:hAnsi="Arial" w:cs="Arial"/>
          <w:b/>
          <w:bCs/>
          <w:sz w:val="22"/>
          <w:szCs w:val="22"/>
          <w:u w:val="single"/>
        </w:rPr>
      </w:pPr>
      <w:bookmarkStart w:id="64" w:name="_Toc46389874"/>
      <w:r w:rsidRPr="00726C6D">
        <w:rPr>
          <w:rFonts w:ascii="Arial" w:hAnsi="Arial" w:cs="Arial"/>
          <w:b/>
          <w:bCs/>
          <w:sz w:val="22"/>
          <w:szCs w:val="22"/>
          <w:u w:val="single"/>
        </w:rPr>
        <w:t>Appendix II:  Additional Certifications</w:t>
      </w:r>
      <w:bookmarkEnd w:id="64"/>
    </w:p>
    <w:p w14:paraId="30BC8DB6" w14:textId="77777777" w:rsidR="00EE6E03" w:rsidRPr="00263388" w:rsidRDefault="00EE6E03" w:rsidP="00EE6E03">
      <w:pPr>
        <w:rPr>
          <w:rFonts w:ascii="Arial" w:hAnsi="Arial" w:cs="Arial"/>
          <w:b/>
        </w:rPr>
      </w:pPr>
    </w:p>
    <w:p w14:paraId="17C7A916" w14:textId="37D3A76F" w:rsidR="00EE6E03" w:rsidRPr="00263388" w:rsidRDefault="00EE6E03" w:rsidP="00EE6E03">
      <w:pPr>
        <w:rPr>
          <w:rFonts w:ascii="Arial" w:hAnsi="Arial" w:cs="Arial"/>
        </w:rPr>
      </w:pPr>
      <w:r w:rsidRPr="00263388">
        <w:rPr>
          <w:rFonts w:ascii="Arial" w:hAnsi="Arial" w:cs="Arial"/>
        </w:rPr>
        <w:t>Affirmation of Understanding and Agreement Pursuant to</w:t>
      </w:r>
      <w:r w:rsidR="00BB55D2" w:rsidRPr="00263388">
        <w:rPr>
          <w:rFonts w:ascii="Arial" w:hAnsi="Arial" w:cs="Arial"/>
        </w:rPr>
        <w:t xml:space="preserve"> </w:t>
      </w:r>
      <w:r w:rsidRPr="00263388">
        <w:rPr>
          <w:rFonts w:ascii="Arial" w:hAnsi="Arial" w:cs="Arial"/>
        </w:rPr>
        <w:t>State Finance Law §139-j (3) and §139-j (6) (b)</w:t>
      </w:r>
    </w:p>
    <w:p w14:paraId="61AE6358" w14:textId="77777777" w:rsidR="00EE6E03" w:rsidRPr="00263388" w:rsidRDefault="00EE6E03" w:rsidP="00EE6E03">
      <w:pPr>
        <w:rPr>
          <w:rFonts w:ascii="Arial" w:hAnsi="Arial" w:cs="Arial"/>
        </w:rPr>
      </w:pPr>
    </w:p>
    <w:p w14:paraId="7A260334" w14:textId="201AD717" w:rsidR="00EE6E03" w:rsidRPr="00263388" w:rsidRDefault="00EE6E03" w:rsidP="00EE6E03">
      <w:pPr>
        <w:rPr>
          <w:rFonts w:ascii="Arial" w:hAnsi="Arial" w:cs="Arial"/>
        </w:rPr>
      </w:pPr>
      <w:r w:rsidRPr="00263388">
        <w:rPr>
          <w:rFonts w:ascii="Arial" w:hAnsi="Arial" w:cs="Arial"/>
          <w:noProof/>
        </w:rPr>
        <w:drawing>
          <wp:anchor distT="0" distB="0" distL="114300" distR="114300" simplePos="0" relativeHeight="251685888" behindDoc="1" locked="0" layoutInCell="1" allowOverlap="1" wp14:anchorId="5D2A4374" wp14:editId="396AA1AB">
            <wp:simplePos x="0" y="0"/>
            <wp:positionH relativeFrom="page">
              <wp:posOffset>4888865</wp:posOffset>
            </wp:positionH>
            <wp:positionV relativeFrom="paragraph">
              <wp:posOffset>186690</wp:posOffset>
            </wp:positionV>
            <wp:extent cx="8890" cy="6350"/>
            <wp:effectExtent l="0" t="0" r="0" b="0"/>
            <wp:wrapNone/>
            <wp:docPr id="868"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2EF">
        <w:rPr>
          <w:rFonts w:ascii="Arial" w:hAnsi="Arial" w:cs="Arial"/>
        </w:rPr>
        <w:t xml:space="preserve">Applicant </w:t>
      </w:r>
      <w:r w:rsidRPr="00263388">
        <w:rPr>
          <w:rFonts w:ascii="Arial" w:hAnsi="Arial" w:cs="Arial"/>
        </w:rPr>
        <w:t>affirms that it understands and agrees to comply with the procedures of the DHCR/HTFC relative to permissible Contacts as required by State Finance Law §§ 139- j (3) and 139-K (6) (b).</w:t>
      </w:r>
    </w:p>
    <w:p w14:paraId="1F55D2BC" w14:textId="02998B3D" w:rsidR="00EE6E03" w:rsidRPr="00263388" w:rsidRDefault="00EE6E03" w:rsidP="00EE6E03">
      <w:pPr>
        <w:rPr>
          <w:rFonts w:ascii="Arial" w:hAnsi="Arial" w:cs="Arial"/>
        </w:rPr>
      </w:pPr>
      <w:bookmarkStart w:id="65" w:name="_Hlk35865759"/>
    </w:p>
    <w:p w14:paraId="577F62B3" w14:textId="64460C3C" w:rsidR="00BB55D2" w:rsidRPr="00263388" w:rsidRDefault="00BB55D2" w:rsidP="00EE6E03">
      <w:pPr>
        <w:rPr>
          <w:rFonts w:ascii="Arial" w:hAnsi="Arial" w:cs="Arial"/>
        </w:rPr>
      </w:pPr>
      <w:r w:rsidRPr="00263388">
        <w:rPr>
          <w:rFonts w:ascii="Arial" w:hAnsi="Arial" w:cs="Arial"/>
        </w:rPr>
        <w:t>Signature:_________________________________________________________ Date:</w:t>
      </w:r>
      <w:sdt>
        <w:sdtPr>
          <w:rPr>
            <w:rFonts w:ascii="Arial" w:hAnsi="Arial" w:cs="Arial"/>
          </w:rPr>
          <w:id w:val="-593546911"/>
          <w:placeholder>
            <w:docPart w:val="DefaultPlaceholder_-1854013437"/>
          </w:placeholder>
          <w:date>
            <w:dateFormat w:val="M/d/yyyy"/>
            <w:lid w:val="en-US"/>
            <w:storeMappedDataAs w:val="dateTime"/>
            <w:calendar w:val="gregorian"/>
          </w:date>
        </w:sdtPr>
        <w:sdtEndPr/>
        <w:sdtContent>
          <w:r w:rsidR="0020615E">
            <w:rPr>
              <w:rFonts w:ascii="Arial" w:hAnsi="Arial" w:cs="Arial"/>
            </w:rPr>
            <w:t>______________</w:t>
          </w:r>
        </w:sdtContent>
      </w:sdt>
    </w:p>
    <w:p w14:paraId="39CD371B" w14:textId="10C7D02B" w:rsidR="00BB55D2" w:rsidRPr="00263388" w:rsidRDefault="00BB55D2" w:rsidP="00EE6E03">
      <w:pPr>
        <w:rPr>
          <w:rFonts w:ascii="Arial" w:hAnsi="Arial" w:cs="Arial"/>
        </w:rPr>
      </w:pPr>
    </w:p>
    <w:p w14:paraId="5C89AE6D" w14:textId="63B676AD" w:rsidR="00BB55D2" w:rsidRPr="00263388" w:rsidRDefault="00BB55D2" w:rsidP="00EE6E03">
      <w:pPr>
        <w:rPr>
          <w:rFonts w:ascii="Arial" w:hAnsi="Arial" w:cs="Arial"/>
        </w:rPr>
      </w:pPr>
      <w:r w:rsidRPr="00263388">
        <w:rPr>
          <w:rFonts w:ascii="Arial" w:hAnsi="Arial" w:cs="Arial"/>
        </w:rPr>
        <w:t xml:space="preserve">Print Name: </w:t>
      </w:r>
      <w:sdt>
        <w:sdtPr>
          <w:rPr>
            <w:rFonts w:ascii="Arial" w:hAnsi="Arial" w:cs="Arial"/>
          </w:rPr>
          <w:id w:val="-739865058"/>
          <w:placeholder>
            <w:docPart w:val="DefaultPlaceholder_-1854013440"/>
          </w:placeholder>
        </w:sdtPr>
        <w:sdtEndPr/>
        <w:sdtContent>
          <w:r w:rsidRPr="00263388">
            <w:rPr>
              <w:rFonts w:ascii="Arial" w:hAnsi="Arial" w:cs="Arial"/>
            </w:rPr>
            <w:t>_______________________________________________________</w:t>
          </w:r>
        </w:sdtContent>
      </w:sdt>
    </w:p>
    <w:p w14:paraId="1988CD11" w14:textId="77777777" w:rsidR="00BB55D2" w:rsidRPr="00263388" w:rsidRDefault="00BB55D2" w:rsidP="00EE6E03">
      <w:pPr>
        <w:rPr>
          <w:rFonts w:ascii="Arial" w:hAnsi="Arial" w:cs="Arial"/>
        </w:rPr>
      </w:pPr>
    </w:p>
    <w:p w14:paraId="400D93C8" w14:textId="1BDCB8F5" w:rsidR="00BB55D2" w:rsidRPr="00263388" w:rsidRDefault="00BB55D2" w:rsidP="00EE6E03">
      <w:pPr>
        <w:rPr>
          <w:rFonts w:ascii="Arial" w:hAnsi="Arial" w:cs="Arial"/>
        </w:rPr>
      </w:pPr>
      <w:r w:rsidRPr="00263388">
        <w:rPr>
          <w:rFonts w:ascii="Arial" w:hAnsi="Arial" w:cs="Arial"/>
        </w:rPr>
        <w:t xml:space="preserve">Title: </w:t>
      </w:r>
      <w:sdt>
        <w:sdtPr>
          <w:rPr>
            <w:rFonts w:ascii="Arial" w:hAnsi="Arial" w:cs="Arial"/>
          </w:rPr>
          <w:id w:val="-77602982"/>
          <w:placeholder>
            <w:docPart w:val="DefaultPlaceholder_-1854013440"/>
          </w:placeholder>
        </w:sdtPr>
        <w:sdtEndPr/>
        <w:sdtContent>
          <w:r w:rsidRPr="00263388">
            <w:rPr>
              <w:rFonts w:ascii="Arial" w:hAnsi="Arial" w:cs="Arial"/>
            </w:rPr>
            <w:t>_____________________________________________________________</w:t>
          </w:r>
        </w:sdtContent>
      </w:sdt>
    </w:p>
    <w:p w14:paraId="33F0CEA5" w14:textId="77777777" w:rsidR="00BB55D2" w:rsidRPr="00263388" w:rsidRDefault="00BB55D2" w:rsidP="00EE6E03">
      <w:pPr>
        <w:rPr>
          <w:rFonts w:ascii="Arial" w:hAnsi="Arial" w:cs="Arial"/>
        </w:rPr>
      </w:pPr>
    </w:p>
    <w:p w14:paraId="457A90E1" w14:textId="09D7DF4F" w:rsidR="00BB55D2" w:rsidRPr="00263388" w:rsidRDefault="00BB55D2" w:rsidP="00EE6E03">
      <w:pPr>
        <w:rPr>
          <w:rFonts w:ascii="Arial" w:hAnsi="Arial" w:cs="Arial"/>
        </w:rPr>
      </w:pPr>
      <w:r w:rsidRPr="00263388">
        <w:rPr>
          <w:rFonts w:ascii="Arial" w:hAnsi="Arial" w:cs="Arial"/>
        </w:rPr>
        <w:t xml:space="preserve">Contractor Name: </w:t>
      </w:r>
      <w:sdt>
        <w:sdtPr>
          <w:rPr>
            <w:rFonts w:ascii="Arial" w:hAnsi="Arial" w:cs="Arial"/>
          </w:rPr>
          <w:id w:val="1933320582"/>
          <w:placeholder>
            <w:docPart w:val="DefaultPlaceholder_-1854013440"/>
          </w:placeholder>
        </w:sdtPr>
        <w:sdtEndPr/>
        <w:sdtContent>
          <w:r w:rsidRPr="00263388">
            <w:rPr>
              <w:rFonts w:ascii="Arial" w:hAnsi="Arial" w:cs="Arial"/>
            </w:rPr>
            <w:t>___________________________________________________</w:t>
          </w:r>
        </w:sdtContent>
      </w:sdt>
    </w:p>
    <w:p w14:paraId="0904E48D" w14:textId="77777777" w:rsidR="00BB55D2" w:rsidRPr="00263388" w:rsidRDefault="00BB55D2" w:rsidP="00EE6E03">
      <w:pPr>
        <w:rPr>
          <w:rFonts w:ascii="Arial" w:hAnsi="Arial" w:cs="Arial"/>
        </w:rPr>
      </w:pPr>
    </w:p>
    <w:p w14:paraId="1EFADEC2" w14:textId="2FC4C43A" w:rsidR="00BB55D2" w:rsidRPr="00263388" w:rsidRDefault="00BB55D2" w:rsidP="00EE6E03">
      <w:pPr>
        <w:rPr>
          <w:rFonts w:ascii="Arial" w:hAnsi="Arial" w:cs="Arial"/>
        </w:rPr>
      </w:pPr>
      <w:r w:rsidRPr="00263388">
        <w:rPr>
          <w:rFonts w:ascii="Arial" w:hAnsi="Arial" w:cs="Arial"/>
        </w:rPr>
        <w:t xml:space="preserve">Contractor Address: </w:t>
      </w:r>
      <w:sdt>
        <w:sdtPr>
          <w:rPr>
            <w:rFonts w:ascii="Arial" w:hAnsi="Arial" w:cs="Arial"/>
          </w:rPr>
          <w:id w:val="1431390665"/>
          <w:placeholder>
            <w:docPart w:val="DefaultPlaceholder_-1854013440"/>
          </w:placeholder>
        </w:sdtPr>
        <w:sdtEndPr/>
        <w:sdtContent>
          <w:r w:rsidRPr="00263388">
            <w:rPr>
              <w:rFonts w:ascii="Arial" w:hAnsi="Arial" w:cs="Arial"/>
            </w:rPr>
            <w:t>__________________________________________________</w:t>
          </w:r>
        </w:sdtContent>
      </w:sdt>
    </w:p>
    <w:p w14:paraId="1F838879" w14:textId="14175B55" w:rsidR="00BB55D2" w:rsidRPr="00263388" w:rsidRDefault="00BB55D2" w:rsidP="00EE6E03">
      <w:pPr>
        <w:rPr>
          <w:rFonts w:ascii="Arial" w:hAnsi="Arial" w:cs="Arial"/>
        </w:rPr>
      </w:pPr>
    </w:p>
    <w:sdt>
      <w:sdtPr>
        <w:rPr>
          <w:rFonts w:ascii="Arial" w:hAnsi="Arial" w:cs="Arial"/>
        </w:rPr>
        <w:id w:val="-1140726153"/>
        <w:placeholder>
          <w:docPart w:val="DefaultPlaceholder_-1854013440"/>
        </w:placeholder>
      </w:sdtPr>
      <w:sdtEndPr/>
      <w:sdtContent>
        <w:p w14:paraId="5F178965" w14:textId="36F7DDB6" w:rsidR="00BB55D2" w:rsidRPr="00263388" w:rsidRDefault="00BB55D2" w:rsidP="00EE6E03">
          <w:pPr>
            <w:rPr>
              <w:rFonts w:ascii="Arial" w:hAnsi="Arial" w:cs="Arial"/>
            </w:rPr>
          </w:pPr>
          <w:r w:rsidRPr="00263388">
            <w:rPr>
              <w:rFonts w:ascii="Arial" w:hAnsi="Arial" w:cs="Arial"/>
            </w:rPr>
            <w:t>__________________________________________________________________</w:t>
          </w:r>
        </w:p>
      </w:sdtContent>
    </w:sdt>
    <w:bookmarkEnd w:id="65"/>
    <w:p w14:paraId="3A823F0E" w14:textId="5899DA39" w:rsidR="00EE6E03" w:rsidRPr="00263388" w:rsidRDefault="00EE6E03" w:rsidP="00EE6E03">
      <w:pPr>
        <w:rPr>
          <w:rFonts w:ascii="Arial" w:hAnsi="Arial" w:cs="Arial"/>
        </w:rPr>
      </w:pPr>
    </w:p>
    <w:p w14:paraId="31B9BDE0" w14:textId="77777777" w:rsidR="00EE6E03" w:rsidRPr="00263388" w:rsidRDefault="00EE6E03" w:rsidP="00EE6E03">
      <w:pPr>
        <w:rPr>
          <w:rFonts w:ascii="Arial" w:hAnsi="Arial" w:cs="Arial"/>
        </w:rPr>
      </w:pPr>
    </w:p>
    <w:p w14:paraId="3DB60049" w14:textId="77777777" w:rsidR="00EE6E03" w:rsidRPr="00263388" w:rsidRDefault="00EE6E03" w:rsidP="00EE6E03">
      <w:pPr>
        <w:rPr>
          <w:rFonts w:ascii="Arial" w:hAnsi="Arial" w:cs="Arial"/>
        </w:rPr>
      </w:pPr>
      <w:r w:rsidRPr="00263388">
        <w:rPr>
          <w:rFonts w:ascii="Arial" w:hAnsi="Arial" w:cs="Arial"/>
          <w:noProof/>
        </w:rPr>
        <mc:AlternateContent>
          <mc:Choice Requires="wpg">
            <w:drawing>
              <wp:inline distT="0" distB="0" distL="0" distR="0" wp14:anchorId="27649A3F" wp14:editId="597E2EF0">
                <wp:extent cx="5480685" cy="36830"/>
                <wp:effectExtent l="3175" t="3175" r="2540" b="7620"/>
                <wp:docPr id="8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36830"/>
                          <a:chOff x="0" y="0"/>
                          <a:chExt cx="8631" cy="58"/>
                        </a:xfrm>
                      </wpg:grpSpPr>
                      <wpg:grpSp>
                        <wpg:cNvPr id="860" name="Group 795"/>
                        <wpg:cNvGrpSpPr>
                          <a:grpSpLocks/>
                        </wpg:cNvGrpSpPr>
                        <wpg:grpSpPr bwMode="auto">
                          <a:xfrm>
                            <a:off x="29" y="29"/>
                            <a:ext cx="8573" cy="2"/>
                            <a:chOff x="29" y="29"/>
                            <a:chExt cx="8573" cy="2"/>
                          </a:xfrm>
                        </wpg:grpSpPr>
                        <wps:wsp>
                          <wps:cNvPr id="861" name="Freeform 796"/>
                          <wps:cNvSpPr>
                            <a:spLocks/>
                          </wps:cNvSpPr>
                          <wps:spPr bwMode="auto">
                            <a:xfrm>
                              <a:off x="29" y="29"/>
                              <a:ext cx="8573" cy="2"/>
                            </a:xfrm>
                            <a:custGeom>
                              <a:avLst/>
                              <a:gdLst>
                                <a:gd name="T0" fmla="+- 0 29 29"/>
                                <a:gd name="T1" fmla="*/ T0 w 8573"/>
                                <a:gd name="T2" fmla="+- 0 8602 29"/>
                                <a:gd name="T3" fmla="*/ T2 w 8573"/>
                              </a:gdLst>
                              <a:ahLst/>
                              <a:cxnLst>
                                <a:cxn ang="0">
                                  <a:pos x="T1" y="0"/>
                                </a:cxn>
                                <a:cxn ang="0">
                                  <a:pos x="T3" y="0"/>
                                </a:cxn>
                              </a:cxnLst>
                              <a:rect l="0" t="0" r="r" b="b"/>
                              <a:pathLst>
                                <a:path w="8573">
                                  <a:moveTo>
                                    <a:pt x="0" y="0"/>
                                  </a:moveTo>
                                  <a:lnTo>
                                    <a:pt x="8573"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2260C" id="Group 794" o:spid="_x0000_s1026" style="width:431.55pt;height:2.9pt;mso-position-horizontal-relative:char;mso-position-vertical-relative:line" coordsize="86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">
                <v:group id="Group 795" o:spid="_x0000_s1027" style="position:absolute;left:29;top:29;width:8573;height:2" coordorigin="29,29" coordsize="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796" o:spid="_x0000_s1028" style="position:absolute;left:29;top:29;width:8573;height:2;visibility:visible;mso-wrap-style:square;v-text-anchor:top" coordsize="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" path="m,l8573,e" filled="f" strokeweight="2.88pt">
                    <v:path arrowok="t" o:connecttype="custom" o:connectlocs="0,0;8573,0" o:connectangles="0,0"/>
                  </v:shape>
                </v:group>
                <w10:anchorlock/>
              </v:group>
            </w:pict>
          </mc:Fallback>
        </mc:AlternateContent>
      </w:r>
    </w:p>
    <w:p w14:paraId="0A35B60E" w14:textId="77777777" w:rsidR="00EE6E03" w:rsidRPr="00263388" w:rsidRDefault="00EE6E03" w:rsidP="00EE6E03">
      <w:pPr>
        <w:rPr>
          <w:rFonts w:ascii="Arial" w:hAnsi="Arial" w:cs="Arial"/>
        </w:rPr>
      </w:pPr>
    </w:p>
    <w:p w14:paraId="2FE58AD0" w14:textId="4865A9E6" w:rsidR="00EE6E03" w:rsidRPr="00263388" w:rsidRDefault="00EE6E03" w:rsidP="00EE6E03">
      <w:pPr>
        <w:rPr>
          <w:rFonts w:ascii="Arial" w:hAnsi="Arial" w:cs="Arial"/>
          <w:u w:val="single"/>
        </w:rPr>
      </w:pPr>
      <w:r w:rsidRPr="00263388">
        <w:rPr>
          <w:rFonts w:ascii="Arial" w:hAnsi="Arial" w:cs="Arial"/>
          <w:u w:val="single"/>
        </w:rPr>
        <w:t xml:space="preserve">Certification of Compliance </w:t>
      </w:r>
      <w:proofErr w:type="gramStart"/>
      <w:r w:rsidRPr="00263388">
        <w:rPr>
          <w:rFonts w:ascii="Arial" w:hAnsi="Arial" w:cs="Arial"/>
          <w:u w:val="single"/>
        </w:rPr>
        <w:t>With</w:t>
      </w:r>
      <w:proofErr w:type="gramEnd"/>
      <w:r w:rsidRPr="00263388">
        <w:rPr>
          <w:rFonts w:ascii="Arial" w:hAnsi="Arial" w:cs="Arial"/>
          <w:u w:val="single"/>
        </w:rPr>
        <w:t xml:space="preserve"> State Finance Law §139-k (5)</w:t>
      </w:r>
    </w:p>
    <w:p w14:paraId="140B0889" w14:textId="77777777" w:rsidR="00EE6E03" w:rsidRPr="00263388" w:rsidRDefault="00EE6E03" w:rsidP="00EE6E03">
      <w:pPr>
        <w:rPr>
          <w:rFonts w:ascii="Arial" w:hAnsi="Arial" w:cs="Arial"/>
        </w:rPr>
      </w:pPr>
    </w:p>
    <w:p w14:paraId="06532160" w14:textId="71BA7F7E" w:rsidR="00EE6E03" w:rsidRPr="00263388" w:rsidRDefault="003716C4" w:rsidP="00EE6E03">
      <w:pPr>
        <w:rPr>
          <w:rFonts w:ascii="Arial" w:hAnsi="Arial" w:cs="Arial"/>
        </w:rPr>
      </w:pPr>
      <w:r w:rsidRPr="00263388">
        <w:rPr>
          <w:rFonts w:ascii="Arial" w:hAnsi="Arial" w:cs="Arial"/>
        </w:rPr>
        <w:t>Offeror</w:t>
      </w:r>
      <w:r w:rsidR="00EE6E03" w:rsidRPr="00263388">
        <w:rPr>
          <w:rFonts w:ascii="Arial" w:hAnsi="Arial" w:cs="Arial"/>
        </w:rPr>
        <w:t xml:space="preserve"> certifies that all information provided to the DHCR/HTFC with respect to State Finance Law §139-k is complete, true, and accurate.</w:t>
      </w:r>
    </w:p>
    <w:p w14:paraId="1475672B" w14:textId="77777777" w:rsidR="00BB55D2" w:rsidRPr="00263388" w:rsidRDefault="00BB55D2" w:rsidP="00BB55D2">
      <w:pPr>
        <w:rPr>
          <w:rFonts w:ascii="Arial" w:hAnsi="Arial" w:cs="Arial"/>
        </w:rPr>
      </w:pPr>
    </w:p>
    <w:p w14:paraId="770386E1" w14:textId="77777777" w:rsidR="00BB55D2" w:rsidRPr="00263388" w:rsidRDefault="00BB55D2" w:rsidP="00BB55D2">
      <w:pPr>
        <w:rPr>
          <w:rFonts w:ascii="Arial" w:hAnsi="Arial" w:cs="Arial"/>
        </w:rPr>
      </w:pPr>
      <w:r w:rsidRPr="00263388">
        <w:rPr>
          <w:rFonts w:ascii="Arial" w:hAnsi="Arial" w:cs="Arial"/>
        </w:rPr>
        <w:t>Signature:_________________________________________________________ Date:</w:t>
      </w:r>
      <w:sdt>
        <w:sdtPr>
          <w:rPr>
            <w:rFonts w:ascii="Arial" w:hAnsi="Arial" w:cs="Arial"/>
          </w:rPr>
          <w:id w:val="-559170941"/>
          <w:placeholder>
            <w:docPart w:val="20A8E956849344C0AF9F5B5F9866CCA4"/>
          </w:placeholder>
          <w:date>
            <w:dateFormat w:val="M/d/yyyy"/>
            <w:lid w:val="en-US"/>
            <w:storeMappedDataAs w:val="dateTime"/>
            <w:calendar w:val="gregorian"/>
          </w:date>
        </w:sdtPr>
        <w:sdtEndPr/>
        <w:sdtContent>
          <w:r w:rsidR="0020615E">
            <w:rPr>
              <w:rFonts w:ascii="Arial" w:hAnsi="Arial" w:cs="Arial"/>
            </w:rPr>
            <w:t>______________</w:t>
          </w:r>
        </w:sdtContent>
      </w:sdt>
    </w:p>
    <w:p w14:paraId="5D5A50A9" w14:textId="77777777" w:rsidR="00BB55D2" w:rsidRPr="00263388" w:rsidRDefault="00BB55D2" w:rsidP="00BB55D2">
      <w:pPr>
        <w:rPr>
          <w:rFonts w:ascii="Arial" w:hAnsi="Arial" w:cs="Arial"/>
        </w:rPr>
      </w:pPr>
    </w:p>
    <w:p w14:paraId="6CD54506" w14:textId="77777777" w:rsidR="00BB55D2" w:rsidRPr="00263388" w:rsidRDefault="00BB55D2" w:rsidP="00BB55D2">
      <w:pPr>
        <w:rPr>
          <w:rFonts w:ascii="Arial" w:hAnsi="Arial" w:cs="Arial"/>
        </w:rPr>
      </w:pPr>
      <w:r w:rsidRPr="00263388">
        <w:rPr>
          <w:rFonts w:ascii="Arial" w:hAnsi="Arial" w:cs="Arial"/>
        </w:rPr>
        <w:t xml:space="preserve">Print Name: </w:t>
      </w:r>
      <w:sdt>
        <w:sdtPr>
          <w:rPr>
            <w:rFonts w:ascii="Arial" w:hAnsi="Arial" w:cs="Arial"/>
          </w:rPr>
          <w:id w:val="-1959634552"/>
          <w:placeholder>
            <w:docPart w:val="E489FAE777D34D01BDCA158F1F0A6374"/>
          </w:placeholder>
        </w:sdtPr>
        <w:sdtEndPr/>
        <w:sdtContent>
          <w:r w:rsidRPr="00263388">
            <w:rPr>
              <w:rFonts w:ascii="Arial" w:hAnsi="Arial" w:cs="Arial"/>
            </w:rPr>
            <w:t>_______________________________________________________</w:t>
          </w:r>
        </w:sdtContent>
      </w:sdt>
    </w:p>
    <w:p w14:paraId="4CC5EB05" w14:textId="77777777" w:rsidR="00BB55D2" w:rsidRPr="00263388" w:rsidRDefault="00BB55D2" w:rsidP="00BB55D2">
      <w:pPr>
        <w:rPr>
          <w:rFonts w:ascii="Arial" w:hAnsi="Arial" w:cs="Arial"/>
        </w:rPr>
      </w:pPr>
    </w:p>
    <w:p w14:paraId="5FD5F1C3" w14:textId="77777777" w:rsidR="00BB55D2" w:rsidRPr="00263388" w:rsidRDefault="00BB55D2" w:rsidP="00BB55D2">
      <w:pPr>
        <w:rPr>
          <w:rFonts w:ascii="Arial" w:hAnsi="Arial" w:cs="Arial"/>
        </w:rPr>
      </w:pPr>
      <w:r w:rsidRPr="00263388">
        <w:rPr>
          <w:rFonts w:ascii="Arial" w:hAnsi="Arial" w:cs="Arial"/>
        </w:rPr>
        <w:lastRenderedPageBreak/>
        <w:t xml:space="preserve">Title: </w:t>
      </w:r>
      <w:sdt>
        <w:sdtPr>
          <w:rPr>
            <w:rFonts w:ascii="Arial" w:hAnsi="Arial" w:cs="Arial"/>
          </w:rPr>
          <w:id w:val="86353505"/>
          <w:placeholder>
            <w:docPart w:val="E489FAE777D34D01BDCA158F1F0A6374"/>
          </w:placeholder>
        </w:sdtPr>
        <w:sdtEndPr/>
        <w:sdtContent>
          <w:r w:rsidRPr="00263388">
            <w:rPr>
              <w:rFonts w:ascii="Arial" w:hAnsi="Arial" w:cs="Arial"/>
            </w:rPr>
            <w:t>_____________________________________________________________</w:t>
          </w:r>
        </w:sdtContent>
      </w:sdt>
    </w:p>
    <w:p w14:paraId="2DA8A29A" w14:textId="77777777" w:rsidR="00BB55D2" w:rsidRPr="00263388" w:rsidRDefault="00BB55D2" w:rsidP="00BB55D2">
      <w:pPr>
        <w:rPr>
          <w:rFonts w:ascii="Arial" w:hAnsi="Arial" w:cs="Arial"/>
        </w:rPr>
      </w:pPr>
    </w:p>
    <w:p w14:paraId="3972C2D7" w14:textId="77777777" w:rsidR="00BB55D2" w:rsidRPr="00263388" w:rsidRDefault="00BB55D2" w:rsidP="00BB55D2">
      <w:pPr>
        <w:rPr>
          <w:rFonts w:ascii="Arial" w:hAnsi="Arial" w:cs="Arial"/>
        </w:rPr>
      </w:pPr>
      <w:r w:rsidRPr="00263388">
        <w:rPr>
          <w:rFonts w:ascii="Arial" w:hAnsi="Arial" w:cs="Arial"/>
        </w:rPr>
        <w:t xml:space="preserve">Contractor Name: </w:t>
      </w:r>
      <w:sdt>
        <w:sdtPr>
          <w:rPr>
            <w:rFonts w:ascii="Arial" w:hAnsi="Arial" w:cs="Arial"/>
          </w:rPr>
          <w:id w:val="855005058"/>
          <w:placeholder>
            <w:docPart w:val="E489FAE777D34D01BDCA158F1F0A6374"/>
          </w:placeholder>
        </w:sdtPr>
        <w:sdtEndPr/>
        <w:sdtContent>
          <w:r w:rsidRPr="00263388">
            <w:rPr>
              <w:rFonts w:ascii="Arial" w:hAnsi="Arial" w:cs="Arial"/>
            </w:rPr>
            <w:t>___________________________________________________</w:t>
          </w:r>
        </w:sdtContent>
      </w:sdt>
    </w:p>
    <w:p w14:paraId="02A9843B" w14:textId="77777777" w:rsidR="00BB55D2" w:rsidRPr="00263388" w:rsidRDefault="00BB55D2" w:rsidP="00BB55D2">
      <w:pPr>
        <w:rPr>
          <w:rFonts w:ascii="Arial" w:hAnsi="Arial" w:cs="Arial"/>
        </w:rPr>
      </w:pPr>
    </w:p>
    <w:p w14:paraId="3C4281E8" w14:textId="77777777" w:rsidR="00BB55D2" w:rsidRPr="00263388" w:rsidRDefault="00BB55D2" w:rsidP="00BB55D2">
      <w:pPr>
        <w:rPr>
          <w:rFonts w:ascii="Arial" w:hAnsi="Arial" w:cs="Arial"/>
        </w:rPr>
      </w:pPr>
      <w:r w:rsidRPr="00263388">
        <w:rPr>
          <w:rFonts w:ascii="Arial" w:hAnsi="Arial" w:cs="Arial"/>
        </w:rPr>
        <w:t xml:space="preserve">Contractor Address: </w:t>
      </w:r>
      <w:sdt>
        <w:sdtPr>
          <w:rPr>
            <w:rFonts w:ascii="Arial" w:hAnsi="Arial" w:cs="Arial"/>
          </w:rPr>
          <w:id w:val="2035458959"/>
          <w:placeholder>
            <w:docPart w:val="E489FAE777D34D01BDCA158F1F0A6374"/>
          </w:placeholder>
        </w:sdtPr>
        <w:sdtEndPr/>
        <w:sdtContent>
          <w:r w:rsidRPr="00263388">
            <w:rPr>
              <w:rFonts w:ascii="Arial" w:hAnsi="Arial" w:cs="Arial"/>
            </w:rPr>
            <w:t>__________________________________________________</w:t>
          </w:r>
        </w:sdtContent>
      </w:sdt>
    </w:p>
    <w:p w14:paraId="5E7E7D25" w14:textId="77777777" w:rsidR="00BB55D2" w:rsidRPr="00263388" w:rsidRDefault="00BB55D2" w:rsidP="00BB55D2">
      <w:pPr>
        <w:rPr>
          <w:rFonts w:ascii="Arial" w:hAnsi="Arial" w:cs="Arial"/>
        </w:rPr>
      </w:pPr>
    </w:p>
    <w:sdt>
      <w:sdtPr>
        <w:rPr>
          <w:rFonts w:ascii="Arial" w:hAnsi="Arial" w:cs="Arial"/>
        </w:rPr>
        <w:id w:val="-65189009"/>
        <w:placeholder>
          <w:docPart w:val="E489FAE777D34D01BDCA158F1F0A6374"/>
        </w:placeholder>
      </w:sdtPr>
      <w:sdtEndPr/>
      <w:sdtContent>
        <w:p w14:paraId="3593D972" w14:textId="77777777" w:rsidR="00BB55D2" w:rsidRPr="00263388" w:rsidRDefault="00BB55D2" w:rsidP="00BB55D2">
          <w:pPr>
            <w:rPr>
              <w:rFonts w:ascii="Arial" w:hAnsi="Arial" w:cs="Arial"/>
            </w:rPr>
          </w:pPr>
          <w:r w:rsidRPr="00263388">
            <w:rPr>
              <w:rFonts w:ascii="Arial" w:hAnsi="Arial" w:cs="Arial"/>
            </w:rPr>
            <w:t>__________________________________________________________________</w:t>
          </w:r>
        </w:p>
      </w:sdtContent>
    </w:sdt>
    <w:p w14:paraId="63883D88" w14:textId="2A3933EE" w:rsidR="00EE6E03" w:rsidRPr="00263388" w:rsidRDefault="00EE6E03" w:rsidP="00EE6E03">
      <w:pPr>
        <w:rPr>
          <w:rFonts w:ascii="Arial" w:hAnsi="Arial" w:cs="Arial"/>
        </w:rPr>
        <w:sectPr w:rsidR="00EE6E03" w:rsidRPr="00263388">
          <w:footerReference w:type="default" r:id="rId29"/>
          <w:pgSz w:w="12240" w:h="15840"/>
          <w:pgMar w:top="1040" w:right="920" w:bottom="280" w:left="860" w:header="720" w:footer="720" w:gutter="0"/>
          <w:cols w:space="720"/>
        </w:sectPr>
      </w:pPr>
    </w:p>
    <w:p w14:paraId="2D2E32C8" w14:textId="6E5AAC57" w:rsidR="00A65BCA" w:rsidRPr="00CE1021" w:rsidRDefault="00A65BCA" w:rsidP="00FD7F41">
      <w:pPr>
        <w:tabs>
          <w:tab w:val="left" w:pos="360"/>
        </w:tabs>
        <w:rPr>
          <w:rFonts w:ascii="Arial" w:hAnsi="Arial" w:cs="Arial"/>
        </w:rPr>
      </w:pPr>
    </w:p>
    <w:sectPr w:rsidR="00A65BCA" w:rsidRPr="00CE1021" w:rsidSect="00531DED">
      <w:headerReference w:type="default" r:id="rId30"/>
      <w:footerReference w:type="default" r:id="rId31"/>
      <w:pgSz w:w="12240" w:h="15840" w:code="1"/>
      <w:pgMar w:top="1282" w:right="1339" w:bottom="518" w:left="1339" w:header="475"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F2B5" w14:textId="77777777" w:rsidR="00740415" w:rsidRDefault="00740415">
      <w:r>
        <w:separator/>
      </w:r>
    </w:p>
  </w:endnote>
  <w:endnote w:type="continuationSeparator" w:id="0">
    <w:p w14:paraId="35D43E73" w14:textId="77777777" w:rsidR="00740415" w:rsidRDefault="00740415">
      <w:r>
        <w:continuationSeparator/>
      </w:r>
    </w:p>
  </w:endnote>
  <w:endnote w:type="continuationNotice" w:id="1">
    <w:p w14:paraId="21A6A493" w14:textId="77777777" w:rsidR="00740415" w:rsidRDefault="0074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801335"/>
      <w:docPartObj>
        <w:docPartGallery w:val="Page Numbers (Bottom of Page)"/>
        <w:docPartUnique/>
      </w:docPartObj>
    </w:sdtPr>
    <w:sdtEndPr>
      <w:rPr>
        <w:noProof/>
      </w:rPr>
    </w:sdtEndPr>
    <w:sdtContent>
      <w:p w14:paraId="69D25978" w14:textId="53CB5EFA" w:rsidR="00740415" w:rsidRDefault="00740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43DEA" w14:textId="77777777" w:rsidR="00740415" w:rsidRDefault="0074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5983" w14:textId="7672E0A2" w:rsidR="00740415" w:rsidRDefault="00740415">
    <w:pPr>
      <w:pStyle w:val="Footer"/>
    </w:pPr>
    <w:r>
      <w:rPr>
        <w:noProof/>
        <w:sz w:val="20"/>
        <w:szCs w:val="20"/>
      </w:rPr>
      <mc:AlternateContent>
        <mc:Choice Requires="wps">
          <w:drawing>
            <wp:anchor distT="0" distB="0" distL="114300" distR="114300" simplePos="0" relativeHeight="251662340" behindDoc="1" locked="0" layoutInCell="1" allowOverlap="1" wp14:anchorId="64C252E8" wp14:editId="0DF36D12">
              <wp:simplePos x="0" y="0"/>
              <wp:positionH relativeFrom="column">
                <wp:posOffset>0</wp:posOffset>
              </wp:positionH>
              <wp:positionV relativeFrom="paragraph">
                <wp:posOffset>-635</wp:posOffset>
              </wp:positionV>
              <wp:extent cx="6068291" cy="332279"/>
              <wp:effectExtent l="0" t="0" r="27940" b="10795"/>
              <wp:wrapNone/>
              <wp:docPr id="15" name="Text Box 15"/>
              <wp:cNvGraphicFramePr/>
              <a:graphic xmlns:a="http://schemas.openxmlformats.org/drawingml/2006/main">
                <a:graphicData uri="http://schemas.microsoft.com/office/word/2010/wordprocessingShape">
                  <wps:wsp>
                    <wps:cNvSpPr txBox="1"/>
                    <wps:spPr>
                      <a:xfrm>
                        <a:off x="0" y="0"/>
                        <a:ext cx="6068291" cy="332279"/>
                      </a:xfrm>
                      <a:prstGeom prst="rect">
                        <a:avLst/>
                      </a:prstGeom>
                      <a:solidFill>
                        <a:srgbClr val="523178"/>
                      </a:solidFill>
                      <a:ln w="6350">
                        <a:solidFill>
                          <a:srgbClr val="FFC000"/>
                        </a:solidFill>
                      </a:ln>
                    </wps:spPr>
                    <wps:txbx>
                      <w:txbxContent>
                        <w:p w14:paraId="23B318DB" w14:textId="3E33C4C7" w:rsidR="00740415" w:rsidRPr="00B86260" w:rsidRDefault="00740415" w:rsidP="00041686">
                          <w:pPr>
                            <w:shd w:val="clear" w:color="auto" w:fill="523178"/>
                            <w:spacing w:before="42" w:line="276" w:lineRule="auto"/>
                            <w:ind w:right="20"/>
                            <w:jc w:val="center"/>
                            <w:rPr>
                              <w:rFonts w:ascii="Arial" w:hAnsi="Arial" w:cs="Arial"/>
                              <w:b/>
                              <w:color w:val="FFFFFF" w:themeColor="background1"/>
                              <w:w w:val="99"/>
                              <w:sz w:val="16"/>
                              <w:szCs w:val="16"/>
                            </w:rPr>
                          </w:pPr>
                          <w:r>
                            <w:rPr>
                              <w:rFonts w:ascii="Arial" w:hAnsi="Arial" w:cs="Arial"/>
                              <w:b/>
                              <w:color w:val="FFFFFF" w:themeColor="background1"/>
                              <w:sz w:val="16"/>
                              <w:szCs w:val="16"/>
                            </w:rPr>
                            <w:t xml:space="preserve">PROJECT-BASED RENTAL ASSISTANCE RFP  </w:t>
                          </w:r>
                          <w:r w:rsidRPr="00A4337E">
                            <w:rPr>
                              <w:rFonts w:ascii="Arial" w:hAnsi="Arial" w:cs="Arial"/>
                              <w:b/>
                              <w:color w:val="FFFFFF" w:themeColor="background1"/>
                              <w:sz w:val="16"/>
                              <w:szCs w:val="16"/>
                            </w:rPr>
                            <w:t xml:space="preserve">| </w:t>
                          </w:r>
                          <w:r w:rsidRPr="00A4337E">
                            <w:rPr>
                              <w:rFonts w:ascii="Arial" w:hAnsi="Arial" w:cs="Arial"/>
                              <w:b/>
                              <w:color w:val="FFFFFF" w:themeColor="background1"/>
                              <w:sz w:val="16"/>
                              <w:szCs w:val="16"/>
                            </w:rPr>
                            <w:fldChar w:fldCharType="begin"/>
                          </w:r>
                          <w:r w:rsidRPr="00A4337E">
                            <w:rPr>
                              <w:rFonts w:ascii="Arial" w:hAnsi="Arial" w:cs="Arial"/>
                              <w:b/>
                              <w:color w:val="FFFFFF" w:themeColor="background1"/>
                              <w:sz w:val="16"/>
                              <w:szCs w:val="16"/>
                            </w:rPr>
                            <w:instrText xml:space="preserve"> PAGE   \* MERGEFORMAT </w:instrText>
                          </w:r>
                          <w:r w:rsidRPr="00A4337E">
                            <w:rPr>
                              <w:rFonts w:ascii="Arial" w:hAnsi="Arial" w:cs="Arial"/>
                              <w:b/>
                              <w:color w:val="FFFFFF" w:themeColor="background1"/>
                              <w:sz w:val="16"/>
                              <w:szCs w:val="16"/>
                            </w:rPr>
                            <w:fldChar w:fldCharType="separate"/>
                          </w:r>
                          <w:r>
                            <w:rPr>
                              <w:rFonts w:ascii="Arial" w:hAnsi="Arial" w:cs="Arial"/>
                              <w:b/>
                              <w:color w:val="FFFFFF" w:themeColor="background1"/>
                              <w:sz w:val="16"/>
                              <w:szCs w:val="16"/>
                            </w:rPr>
                            <w:t>2</w:t>
                          </w:r>
                          <w:r w:rsidRPr="00A4337E">
                            <w:rPr>
                              <w:rFonts w:ascii="Arial" w:hAnsi="Arial" w:cs="Arial"/>
                              <w:b/>
                              <w:b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C252E8" id="_x0000_t202" coordsize="21600,21600" o:spt="202" path="m,l,21600r21600,l21600,xe">
              <v:stroke joinstyle="miter"/>
              <v:path gradientshapeok="t" o:connecttype="rect"/>
            </v:shapetype>
            <v:shape id="Text Box 15" o:spid="_x0000_s1027" type="#_x0000_t202" style="position:absolute;margin-left:0;margin-top:-.05pt;width:477.8pt;height:26.15pt;z-index:-2516541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" fillcolor="#523178" strokecolor="#ffc000" strokeweight=".5pt">
              <v:textbox>
                <w:txbxContent>
                  <w:p w14:paraId="23B318DB" w14:textId="3E33C4C7" w:rsidR="00740415" w:rsidRPr="00B86260" w:rsidRDefault="00740415" w:rsidP="00041686">
                    <w:pPr>
                      <w:shd w:val="clear" w:color="auto" w:fill="523178"/>
                      <w:spacing w:before="42" w:line="276" w:lineRule="auto"/>
                      <w:ind w:right="20"/>
                      <w:jc w:val="center"/>
                      <w:rPr>
                        <w:rFonts w:ascii="Arial" w:hAnsi="Arial" w:cs="Arial"/>
                        <w:b/>
                        <w:color w:val="FFFFFF" w:themeColor="background1"/>
                        <w:w w:val="99"/>
                        <w:sz w:val="16"/>
                        <w:szCs w:val="16"/>
                      </w:rPr>
                    </w:pPr>
                    <w:r>
                      <w:rPr>
                        <w:rFonts w:ascii="Arial" w:hAnsi="Arial" w:cs="Arial"/>
                        <w:b/>
                        <w:color w:val="FFFFFF" w:themeColor="background1"/>
                        <w:sz w:val="16"/>
                        <w:szCs w:val="16"/>
                      </w:rPr>
                      <w:t xml:space="preserve">PROJECT-BASED RENTAL ASSISTANCE RFP  </w:t>
                    </w:r>
                    <w:r w:rsidRPr="00A4337E">
                      <w:rPr>
                        <w:rFonts w:ascii="Arial" w:hAnsi="Arial" w:cs="Arial"/>
                        <w:b/>
                        <w:color w:val="FFFFFF" w:themeColor="background1"/>
                        <w:sz w:val="16"/>
                        <w:szCs w:val="16"/>
                      </w:rPr>
                      <w:t xml:space="preserve">| </w:t>
                    </w:r>
                    <w:r w:rsidRPr="00A4337E">
                      <w:rPr>
                        <w:rFonts w:ascii="Arial" w:hAnsi="Arial" w:cs="Arial"/>
                        <w:b/>
                        <w:color w:val="FFFFFF" w:themeColor="background1"/>
                        <w:sz w:val="16"/>
                        <w:szCs w:val="16"/>
                      </w:rPr>
                      <w:fldChar w:fldCharType="begin"/>
                    </w:r>
                    <w:r w:rsidRPr="00A4337E">
                      <w:rPr>
                        <w:rFonts w:ascii="Arial" w:hAnsi="Arial" w:cs="Arial"/>
                        <w:b/>
                        <w:color w:val="FFFFFF" w:themeColor="background1"/>
                        <w:sz w:val="16"/>
                        <w:szCs w:val="16"/>
                      </w:rPr>
                      <w:instrText xml:space="preserve"> PAGE   \* MERGEFORMAT </w:instrText>
                    </w:r>
                    <w:r w:rsidRPr="00A4337E">
                      <w:rPr>
                        <w:rFonts w:ascii="Arial" w:hAnsi="Arial" w:cs="Arial"/>
                        <w:b/>
                        <w:color w:val="FFFFFF" w:themeColor="background1"/>
                        <w:sz w:val="16"/>
                        <w:szCs w:val="16"/>
                      </w:rPr>
                      <w:fldChar w:fldCharType="separate"/>
                    </w:r>
                    <w:r>
                      <w:rPr>
                        <w:rFonts w:ascii="Arial" w:hAnsi="Arial" w:cs="Arial"/>
                        <w:b/>
                        <w:color w:val="FFFFFF" w:themeColor="background1"/>
                        <w:sz w:val="16"/>
                        <w:szCs w:val="16"/>
                      </w:rPr>
                      <w:t>2</w:t>
                    </w:r>
                    <w:r w:rsidRPr="00A4337E">
                      <w:rPr>
                        <w:rFonts w:ascii="Arial" w:hAnsi="Arial" w:cs="Arial"/>
                        <w:b/>
                        <w:bCs/>
                        <w:noProof/>
                        <w:color w:val="FFFFFF" w:themeColor="background1"/>
                        <w:sz w:val="16"/>
                        <w:szCs w:val="16"/>
                      </w:rPr>
                      <w:fldChar w:fldCharType="end"/>
                    </w:r>
                  </w:p>
                </w:txbxContent>
              </v:textbox>
            </v:shape>
          </w:pict>
        </mc:Fallback>
      </mc:AlternateContent>
    </w:r>
  </w:p>
  <w:p w14:paraId="099CBCD9" w14:textId="77777777" w:rsidR="00740415" w:rsidRDefault="0074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F1D2" w14:textId="77777777" w:rsidR="00740415" w:rsidRDefault="00740415">
      <w:r>
        <w:separator/>
      </w:r>
    </w:p>
  </w:footnote>
  <w:footnote w:type="continuationSeparator" w:id="0">
    <w:p w14:paraId="1F473675" w14:textId="77777777" w:rsidR="00740415" w:rsidRDefault="00740415">
      <w:r>
        <w:continuationSeparator/>
      </w:r>
    </w:p>
  </w:footnote>
  <w:footnote w:type="continuationNotice" w:id="1">
    <w:p w14:paraId="62B32E75" w14:textId="77777777" w:rsidR="00740415" w:rsidRDefault="00740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4073" w14:textId="099924D2" w:rsidR="00740415" w:rsidRDefault="00740415">
    <w:pPr>
      <w:spacing w:line="14" w:lineRule="auto"/>
      <w:rPr>
        <w:sz w:val="20"/>
        <w:szCs w:val="20"/>
      </w:rPr>
    </w:pPr>
    <w:r>
      <w:rPr>
        <w:noProof/>
      </w:rPr>
      <w:drawing>
        <wp:anchor distT="0" distB="0" distL="114300" distR="114300" simplePos="0" relativeHeight="251660292" behindDoc="0" locked="0" layoutInCell="1" allowOverlap="1" wp14:anchorId="5128AFDC" wp14:editId="5B316B2B">
          <wp:simplePos x="0" y="0"/>
          <wp:positionH relativeFrom="page">
            <wp:posOffset>3616497</wp:posOffset>
          </wp:positionH>
          <wp:positionV relativeFrom="page">
            <wp:posOffset>383787</wp:posOffset>
          </wp:positionV>
          <wp:extent cx="27368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 cy="2184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D634710" wp14:editId="5F15398C">
              <wp:simplePos x="0" y="0"/>
              <wp:positionH relativeFrom="margin">
                <wp:align>left</wp:align>
              </wp:positionH>
              <wp:positionV relativeFrom="paragraph">
                <wp:posOffset>185345</wp:posOffset>
              </wp:positionV>
              <wp:extent cx="59721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rgbClr val="FFC000"/>
                        </a:solidFill>
                        <a:prstDash val="solid"/>
                      </a:ln>
                      <a:effectLst/>
                    </wps:spPr>
                    <wps:bodyPr/>
                  </wps:wsp>
                </a:graphicData>
              </a:graphic>
              <wp14:sizeRelH relativeFrom="margin">
                <wp14:pctWidth>0</wp14:pctWidth>
              </wp14:sizeRelH>
            </wp:anchor>
          </w:drawing>
        </mc:Choice>
        <mc:Fallback>
          <w:pict>
            <v:line w14:anchorId="7633558B" id="Straight Connector 8" o:spid="_x0000_s1026" style="position:absolute;z-index:25165721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6pt" to="47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" strokecolor="#ffc000" strokeweight=".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D16"/>
    <w:multiLevelType w:val="multilevel"/>
    <w:tmpl w:val="9272A1B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0401A84"/>
    <w:multiLevelType w:val="hybridMultilevel"/>
    <w:tmpl w:val="CBC6F5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A936E7"/>
    <w:multiLevelType w:val="hybridMultilevel"/>
    <w:tmpl w:val="FE74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0ADD"/>
    <w:multiLevelType w:val="hybridMultilevel"/>
    <w:tmpl w:val="D7FEA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5B54"/>
    <w:multiLevelType w:val="hybridMultilevel"/>
    <w:tmpl w:val="C31E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60B"/>
    <w:multiLevelType w:val="hybridMultilevel"/>
    <w:tmpl w:val="975E7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F352F"/>
    <w:multiLevelType w:val="hybridMultilevel"/>
    <w:tmpl w:val="247E676E"/>
    <w:lvl w:ilvl="0" w:tplc="7BE0C9AC">
      <w:start w:val="1"/>
      <w:numFmt w:val="upperRoman"/>
      <w:lvlText w:val="%1."/>
      <w:lvlJc w:val="righ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7" w15:restartNumberingAfterBreak="0">
    <w:nsid w:val="2F5E5E90"/>
    <w:multiLevelType w:val="hybridMultilevel"/>
    <w:tmpl w:val="9E0CD5FC"/>
    <w:lvl w:ilvl="0" w:tplc="A5A09006">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8" w15:restartNumberingAfterBreak="0">
    <w:nsid w:val="36504DDE"/>
    <w:multiLevelType w:val="hybridMultilevel"/>
    <w:tmpl w:val="E8F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E31EC"/>
    <w:multiLevelType w:val="hybridMultilevel"/>
    <w:tmpl w:val="D7FEA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43D55"/>
    <w:multiLevelType w:val="hybridMultilevel"/>
    <w:tmpl w:val="5BC89D34"/>
    <w:lvl w:ilvl="0" w:tplc="3BD850CA">
      <w:start w:val="1"/>
      <w:numFmt w:val="upperLetter"/>
      <w:lvlText w:val="%1."/>
      <w:lvlJc w:val="left"/>
      <w:pPr>
        <w:ind w:left="6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3A5872AB"/>
    <w:multiLevelType w:val="hybridMultilevel"/>
    <w:tmpl w:val="A060F8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3801"/>
    <w:multiLevelType w:val="multilevel"/>
    <w:tmpl w:val="4352EEB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4D993126"/>
    <w:multiLevelType w:val="hybridMultilevel"/>
    <w:tmpl w:val="543E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8540C"/>
    <w:multiLevelType w:val="hybridMultilevel"/>
    <w:tmpl w:val="766C7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133DC"/>
    <w:multiLevelType w:val="hybridMultilevel"/>
    <w:tmpl w:val="807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0023C"/>
    <w:multiLevelType w:val="multilevel"/>
    <w:tmpl w:val="B35EC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552C9C"/>
    <w:multiLevelType w:val="hybridMultilevel"/>
    <w:tmpl w:val="DB6C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A7E9C"/>
    <w:multiLevelType w:val="hybridMultilevel"/>
    <w:tmpl w:val="E64EF0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6E365902"/>
    <w:multiLevelType w:val="hybridMultilevel"/>
    <w:tmpl w:val="57689A04"/>
    <w:lvl w:ilvl="0" w:tplc="72CEA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5487B"/>
    <w:multiLevelType w:val="hybridMultilevel"/>
    <w:tmpl w:val="972025EE"/>
    <w:lvl w:ilvl="0" w:tplc="AED6D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2811930"/>
    <w:multiLevelType w:val="hybridMultilevel"/>
    <w:tmpl w:val="6FCC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00BC2"/>
    <w:multiLevelType w:val="hybridMultilevel"/>
    <w:tmpl w:val="7C2C17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785C93"/>
    <w:multiLevelType w:val="hybridMultilevel"/>
    <w:tmpl w:val="D2AC8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22"/>
  </w:num>
  <w:num w:numId="6">
    <w:abstractNumId w:val="20"/>
  </w:num>
  <w:num w:numId="7">
    <w:abstractNumId w:val="1"/>
  </w:num>
  <w:num w:numId="8">
    <w:abstractNumId w:val="11"/>
  </w:num>
  <w:num w:numId="9">
    <w:abstractNumId w:val="23"/>
  </w:num>
  <w:num w:numId="10">
    <w:abstractNumId w:val="14"/>
  </w:num>
  <w:num w:numId="11">
    <w:abstractNumId w:val="13"/>
  </w:num>
  <w:num w:numId="12">
    <w:abstractNumId w:val="4"/>
  </w:num>
  <w:num w:numId="13">
    <w:abstractNumId w:val="21"/>
  </w:num>
  <w:num w:numId="14">
    <w:abstractNumId w:val="0"/>
  </w:num>
  <w:num w:numId="15">
    <w:abstractNumId w:val="18"/>
  </w:num>
  <w:num w:numId="16">
    <w:abstractNumId w:val="15"/>
  </w:num>
  <w:num w:numId="17">
    <w:abstractNumId w:val="9"/>
  </w:num>
  <w:num w:numId="18">
    <w:abstractNumId w:val="3"/>
  </w:num>
  <w:num w:numId="19">
    <w:abstractNumId w:val="19"/>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CA"/>
    <w:rsid w:val="00001F16"/>
    <w:rsid w:val="00003A6E"/>
    <w:rsid w:val="00004A05"/>
    <w:rsid w:val="00005C65"/>
    <w:rsid w:val="000061A6"/>
    <w:rsid w:val="000074C6"/>
    <w:rsid w:val="00007FBA"/>
    <w:rsid w:val="000104DA"/>
    <w:rsid w:val="0001102B"/>
    <w:rsid w:val="000127F1"/>
    <w:rsid w:val="00015157"/>
    <w:rsid w:val="000168FF"/>
    <w:rsid w:val="00017249"/>
    <w:rsid w:val="00020726"/>
    <w:rsid w:val="00020DA0"/>
    <w:rsid w:val="00021C2F"/>
    <w:rsid w:val="000232BA"/>
    <w:rsid w:val="00023AA5"/>
    <w:rsid w:val="00024DAF"/>
    <w:rsid w:val="0002771D"/>
    <w:rsid w:val="0003147E"/>
    <w:rsid w:val="00031930"/>
    <w:rsid w:val="00032213"/>
    <w:rsid w:val="00035191"/>
    <w:rsid w:val="0003560A"/>
    <w:rsid w:val="000366D1"/>
    <w:rsid w:val="0004066D"/>
    <w:rsid w:val="00041686"/>
    <w:rsid w:val="00042C55"/>
    <w:rsid w:val="00042E68"/>
    <w:rsid w:val="00044C78"/>
    <w:rsid w:val="000460DE"/>
    <w:rsid w:val="00047605"/>
    <w:rsid w:val="000533F8"/>
    <w:rsid w:val="00054953"/>
    <w:rsid w:val="0005576A"/>
    <w:rsid w:val="00055EDD"/>
    <w:rsid w:val="0006175C"/>
    <w:rsid w:val="00061F95"/>
    <w:rsid w:val="000637A0"/>
    <w:rsid w:val="00066240"/>
    <w:rsid w:val="00066DCB"/>
    <w:rsid w:val="0007118A"/>
    <w:rsid w:val="0007470E"/>
    <w:rsid w:val="00075B80"/>
    <w:rsid w:val="00075ED1"/>
    <w:rsid w:val="00077253"/>
    <w:rsid w:val="00077EAD"/>
    <w:rsid w:val="00080759"/>
    <w:rsid w:val="0008103D"/>
    <w:rsid w:val="000820CF"/>
    <w:rsid w:val="00084FF4"/>
    <w:rsid w:val="000864B4"/>
    <w:rsid w:val="00086961"/>
    <w:rsid w:val="0008712D"/>
    <w:rsid w:val="0008717A"/>
    <w:rsid w:val="00087BE6"/>
    <w:rsid w:val="0009181B"/>
    <w:rsid w:val="00092920"/>
    <w:rsid w:val="00092C57"/>
    <w:rsid w:val="000A0762"/>
    <w:rsid w:val="000A118A"/>
    <w:rsid w:val="000A26F1"/>
    <w:rsid w:val="000A46ED"/>
    <w:rsid w:val="000A473E"/>
    <w:rsid w:val="000A4C70"/>
    <w:rsid w:val="000A5033"/>
    <w:rsid w:val="000A6392"/>
    <w:rsid w:val="000A691E"/>
    <w:rsid w:val="000A6AE6"/>
    <w:rsid w:val="000A7643"/>
    <w:rsid w:val="000A7FBD"/>
    <w:rsid w:val="000B1F76"/>
    <w:rsid w:val="000B2FF2"/>
    <w:rsid w:val="000B304E"/>
    <w:rsid w:val="000B3299"/>
    <w:rsid w:val="000B5059"/>
    <w:rsid w:val="000B7535"/>
    <w:rsid w:val="000C033F"/>
    <w:rsid w:val="000C2D13"/>
    <w:rsid w:val="000C32C7"/>
    <w:rsid w:val="000C7226"/>
    <w:rsid w:val="000C7A79"/>
    <w:rsid w:val="000D355C"/>
    <w:rsid w:val="000D371E"/>
    <w:rsid w:val="000D3D5D"/>
    <w:rsid w:val="000D540B"/>
    <w:rsid w:val="000D5C00"/>
    <w:rsid w:val="000D68AF"/>
    <w:rsid w:val="000D7E52"/>
    <w:rsid w:val="000E1811"/>
    <w:rsid w:val="000E3DF9"/>
    <w:rsid w:val="000E4C59"/>
    <w:rsid w:val="000E779A"/>
    <w:rsid w:val="000F2154"/>
    <w:rsid w:val="000F27D6"/>
    <w:rsid w:val="000F4A7F"/>
    <w:rsid w:val="000F5B71"/>
    <w:rsid w:val="000F5CC9"/>
    <w:rsid w:val="000F5DCC"/>
    <w:rsid w:val="000F60E4"/>
    <w:rsid w:val="000F62B3"/>
    <w:rsid w:val="000F646C"/>
    <w:rsid w:val="001002EA"/>
    <w:rsid w:val="00101A10"/>
    <w:rsid w:val="00101B4B"/>
    <w:rsid w:val="00104AA3"/>
    <w:rsid w:val="00106A5D"/>
    <w:rsid w:val="001105C1"/>
    <w:rsid w:val="00117366"/>
    <w:rsid w:val="00120BC4"/>
    <w:rsid w:val="00120D97"/>
    <w:rsid w:val="00120F19"/>
    <w:rsid w:val="00121E73"/>
    <w:rsid w:val="00124262"/>
    <w:rsid w:val="00126609"/>
    <w:rsid w:val="00126A05"/>
    <w:rsid w:val="00127DEF"/>
    <w:rsid w:val="00130822"/>
    <w:rsid w:val="00131258"/>
    <w:rsid w:val="0013132F"/>
    <w:rsid w:val="00134FF4"/>
    <w:rsid w:val="001371CC"/>
    <w:rsid w:val="00143560"/>
    <w:rsid w:val="001435E1"/>
    <w:rsid w:val="001450E2"/>
    <w:rsid w:val="00147234"/>
    <w:rsid w:val="00147824"/>
    <w:rsid w:val="00153072"/>
    <w:rsid w:val="001559A2"/>
    <w:rsid w:val="00156465"/>
    <w:rsid w:val="0015695E"/>
    <w:rsid w:val="00157328"/>
    <w:rsid w:val="001577C9"/>
    <w:rsid w:val="001613D5"/>
    <w:rsid w:val="001625E0"/>
    <w:rsid w:val="001634A7"/>
    <w:rsid w:val="00166524"/>
    <w:rsid w:val="00171826"/>
    <w:rsid w:val="00172964"/>
    <w:rsid w:val="00173317"/>
    <w:rsid w:val="00174C63"/>
    <w:rsid w:val="0017555B"/>
    <w:rsid w:val="00177124"/>
    <w:rsid w:val="00181550"/>
    <w:rsid w:val="00181C47"/>
    <w:rsid w:val="00182D6E"/>
    <w:rsid w:val="00182E89"/>
    <w:rsid w:val="00182F6B"/>
    <w:rsid w:val="001863CE"/>
    <w:rsid w:val="00186402"/>
    <w:rsid w:val="0019024A"/>
    <w:rsid w:val="00191A76"/>
    <w:rsid w:val="00192885"/>
    <w:rsid w:val="00192FFF"/>
    <w:rsid w:val="001942B2"/>
    <w:rsid w:val="00194530"/>
    <w:rsid w:val="001959AA"/>
    <w:rsid w:val="00195D99"/>
    <w:rsid w:val="001960C5"/>
    <w:rsid w:val="00196129"/>
    <w:rsid w:val="001961E5"/>
    <w:rsid w:val="00196984"/>
    <w:rsid w:val="001A05A4"/>
    <w:rsid w:val="001A0CE6"/>
    <w:rsid w:val="001A3DD7"/>
    <w:rsid w:val="001A59AE"/>
    <w:rsid w:val="001A6270"/>
    <w:rsid w:val="001A6FA6"/>
    <w:rsid w:val="001B0252"/>
    <w:rsid w:val="001B2657"/>
    <w:rsid w:val="001B311B"/>
    <w:rsid w:val="001B3605"/>
    <w:rsid w:val="001B4DC0"/>
    <w:rsid w:val="001B64A3"/>
    <w:rsid w:val="001B67B8"/>
    <w:rsid w:val="001B6AA6"/>
    <w:rsid w:val="001B7BEF"/>
    <w:rsid w:val="001C4B92"/>
    <w:rsid w:val="001C620C"/>
    <w:rsid w:val="001C6F72"/>
    <w:rsid w:val="001C72FF"/>
    <w:rsid w:val="001D0BC4"/>
    <w:rsid w:val="001D2E1E"/>
    <w:rsid w:val="001D2F3F"/>
    <w:rsid w:val="001D4C61"/>
    <w:rsid w:val="001D5929"/>
    <w:rsid w:val="001D6D8C"/>
    <w:rsid w:val="001D771E"/>
    <w:rsid w:val="001D7A1B"/>
    <w:rsid w:val="001E1728"/>
    <w:rsid w:val="001E2AB0"/>
    <w:rsid w:val="001E4A82"/>
    <w:rsid w:val="001E5DFD"/>
    <w:rsid w:val="001E6841"/>
    <w:rsid w:val="001E6FD1"/>
    <w:rsid w:val="001E72EF"/>
    <w:rsid w:val="001E74FC"/>
    <w:rsid w:val="001F2124"/>
    <w:rsid w:val="001F2A9C"/>
    <w:rsid w:val="001F2DF3"/>
    <w:rsid w:val="001F38FE"/>
    <w:rsid w:val="001F3E9D"/>
    <w:rsid w:val="001F50C1"/>
    <w:rsid w:val="001F7797"/>
    <w:rsid w:val="0020019B"/>
    <w:rsid w:val="00202051"/>
    <w:rsid w:val="00203DA6"/>
    <w:rsid w:val="00204A47"/>
    <w:rsid w:val="00204DA3"/>
    <w:rsid w:val="0020615E"/>
    <w:rsid w:val="00206AB8"/>
    <w:rsid w:val="00210F4F"/>
    <w:rsid w:val="00211E76"/>
    <w:rsid w:val="00212BB3"/>
    <w:rsid w:val="0021383B"/>
    <w:rsid w:val="00213FAE"/>
    <w:rsid w:val="00217BCC"/>
    <w:rsid w:val="00224E36"/>
    <w:rsid w:val="00225BBA"/>
    <w:rsid w:val="00227367"/>
    <w:rsid w:val="002273C8"/>
    <w:rsid w:val="002302C1"/>
    <w:rsid w:val="002318E6"/>
    <w:rsid w:val="002329B4"/>
    <w:rsid w:val="00235968"/>
    <w:rsid w:val="002366FD"/>
    <w:rsid w:val="00236893"/>
    <w:rsid w:val="002404CB"/>
    <w:rsid w:val="0024106B"/>
    <w:rsid w:val="00241938"/>
    <w:rsid w:val="00242703"/>
    <w:rsid w:val="00244619"/>
    <w:rsid w:val="00244C76"/>
    <w:rsid w:val="00245312"/>
    <w:rsid w:val="002462A7"/>
    <w:rsid w:val="00246821"/>
    <w:rsid w:val="002475D6"/>
    <w:rsid w:val="00250007"/>
    <w:rsid w:val="00251B9E"/>
    <w:rsid w:val="0025383E"/>
    <w:rsid w:val="0025657E"/>
    <w:rsid w:val="0025662F"/>
    <w:rsid w:val="00257F76"/>
    <w:rsid w:val="00260F39"/>
    <w:rsid w:val="00263358"/>
    <w:rsid w:val="00263388"/>
    <w:rsid w:val="00264FA2"/>
    <w:rsid w:val="00267181"/>
    <w:rsid w:val="00270527"/>
    <w:rsid w:val="002713FE"/>
    <w:rsid w:val="002739F7"/>
    <w:rsid w:val="00275441"/>
    <w:rsid w:val="002772D3"/>
    <w:rsid w:val="0028250D"/>
    <w:rsid w:val="002865D7"/>
    <w:rsid w:val="00286D7C"/>
    <w:rsid w:val="00287939"/>
    <w:rsid w:val="002902F1"/>
    <w:rsid w:val="00290767"/>
    <w:rsid w:val="00290C83"/>
    <w:rsid w:val="002922C6"/>
    <w:rsid w:val="0029240F"/>
    <w:rsid w:val="002938C9"/>
    <w:rsid w:val="00294DB8"/>
    <w:rsid w:val="0029547F"/>
    <w:rsid w:val="00295E31"/>
    <w:rsid w:val="00295E8C"/>
    <w:rsid w:val="00295EEF"/>
    <w:rsid w:val="00296A68"/>
    <w:rsid w:val="00296E76"/>
    <w:rsid w:val="002A0E66"/>
    <w:rsid w:val="002A2B46"/>
    <w:rsid w:val="002A3773"/>
    <w:rsid w:val="002A51FA"/>
    <w:rsid w:val="002A5510"/>
    <w:rsid w:val="002B27BD"/>
    <w:rsid w:val="002B316C"/>
    <w:rsid w:val="002B51A3"/>
    <w:rsid w:val="002B5D60"/>
    <w:rsid w:val="002B5FC0"/>
    <w:rsid w:val="002B6A0B"/>
    <w:rsid w:val="002B6D23"/>
    <w:rsid w:val="002C00EE"/>
    <w:rsid w:val="002C0F24"/>
    <w:rsid w:val="002C228F"/>
    <w:rsid w:val="002C4DA3"/>
    <w:rsid w:val="002C61C8"/>
    <w:rsid w:val="002C75EE"/>
    <w:rsid w:val="002C7724"/>
    <w:rsid w:val="002D1C1F"/>
    <w:rsid w:val="002D5C28"/>
    <w:rsid w:val="002E0D30"/>
    <w:rsid w:val="002E0DAD"/>
    <w:rsid w:val="002E1011"/>
    <w:rsid w:val="002E31AF"/>
    <w:rsid w:val="002E3F18"/>
    <w:rsid w:val="002E42B9"/>
    <w:rsid w:val="002E7238"/>
    <w:rsid w:val="002E746F"/>
    <w:rsid w:val="002F0D09"/>
    <w:rsid w:val="002F162A"/>
    <w:rsid w:val="002F4612"/>
    <w:rsid w:val="002F5008"/>
    <w:rsid w:val="002F6844"/>
    <w:rsid w:val="002F7233"/>
    <w:rsid w:val="00300816"/>
    <w:rsid w:val="00300966"/>
    <w:rsid w:val="00300F6F"/>
    <w:rsid w:val="003031A2"/>
    <w:rsid w:val="003031C4"/>
    <w:rsid w:val="00305ADD"/>
    <w:rsid w:val="00306B29"/>
    <w:rsid w:val="003106DC"/>
    <w:rsid w:val="003127A0"/>
    <w:rsid w:val="003135B4"/>
    <w:rsid w:val="00313E7A"/>
    <w:rsid w:val="00314591"/>
    <w:rsid w:val="003163CB"/>
    <w:rsid w:val="00316BFB"/>
    <w:rsid w:val="0031787C"/>
    <w:rsid w:val="003227C3"/>
    <w:rsid w:val="00322C4E"/>
    <w:rsid w:val="00323647"/>
    <w:rsid w:val="003243CC"/>
    <w:rsid w:val="003245DC"/>
    <w:rsid w:val="00325E7C"/>
    <w:rsid w:val="003305C3"/>
    <w:rsid w:val="00330762"/>
    <w:rsid w:val="00330BD4"/>
    <w:rsid w:val="00331083"/>
    <w:rsid w:val="00331DF5"/>
    <w:rsid w:val="00340AC1"/>
    <w:rsid w:val="00341244"/>
    <w:rsid w:val="0034261F"/>
    <w:rsid w:val="00342D7A"/>
    <w:rsid w:val="00344000"/>
    <w:rsid w:val="00344C22"/>
    <w:rsid w:val="00345370"/>
    <w:rsid w:val="003453C6"/>
    <w:rsid w:val="00347470"/>
    <w:rsid w:val="00347FEB"/>
    <w:rsid w:val="00350C95"/>
    <w:rsid w:val="0035314C"/>
    <w:rsid w:val="00354B81"/>
    <w:rsid w:val="00360D97"/>
    <w:rsid w:val="003621A5"/>
    <w:rsid w:val="00362ABA"/>
    <w:rsid w:val="00362C87"/>
    <w:rsid w:val="0036339A"/>
    <w:rsid w:val="003654F4"/>
    <w:rsid w:val="003673C8"/>
    <w:rsid w:val="0037166D"/>
    <w:rsid w:val="003716C4"/>
    <w:rsid w:val="0037330C"/>
    <w:rsid w:val="00373A1E"/>
    <w:rsid w:val="00374769"/>
    <w:rsid w:val="0037492E"/>
    <w:rsid w:val="003753D7"/>
    <w:rsid w:val="0037632C"/>
    <w:rsid w:val="003808BE"/>
    <w:rsid w:val="00380B2B"/>
    <w:rsid w:val="00383C2F"/>
    <w:rsid w:val="00385344"/>
    <w:rsid w:val="00385F7E"/>
    <w:rsid w:val="003866AA"/>
    <w:rsid w:val="00386C53"/>
    <w:rsid w:val="003907CD"/>
    <w:rsid w:val="00390EEB"/>
    <w:rsid w:val="003919B4"/>
    <w:rsid w:val="003935AE"/>
    <w:rsid w:val="00393743"/>
    <w:rsid w:val="00394031"/>
    <w:rsid w:val="00394C9A"/>
    <w:rsid w:val="003957DE"/>
    <w:rsid w:val="00395D15"/>
    <w:rsid w:val="00396B6C"/>
    <w:rsid w:val="003A293E"/>
    <w:rsid w:val="003A3616"/>
    <w:rsid w:val="003A4F68"/>
    <w:rsid w:val="003A55F7"/>
    <w:rsid w:val="003A799E"/>
    <w:rsid w:val="003B028E"/>
    <w:rsid w:val="003B07BC"/>
    <w:rsid w:val="003B16BE"/>
    <w:rsid w:val="003B1A5C"/>
    <w:rsid w:val="003B29E7"/>
    <w:rsid w:val="003B37B1"/>
    <w:rsid w:val="003B5D5A"/>
    <w:rsid w:val="003B6180"/>
    <w:rsid w:val="003B74E8"/>
    <w:rsid w:val="003C3262"/>
    <w:rsid w:val="003C34E1"/>
    <w:rsid w:val="003C485B"/>
    <w:rsid w:val="003C5945"/>
    <w:rsid w:val="003C71F1"/>
    <w:rsid w:val="003C7FAD"/>
    <w:rsid w:val="003D0AA2"/>
    <w:rsid w:val="003D1222"/>
    <w:rsid w:val="003D1C4C"/>
    <w:rsid w:val="003D66A7"/>
    <w:rsid w:val="003D6B84"/>
    <w:rsid w:val="003E4A90"/>
    <w:rsid w:val="003E7BFA"/>
    <w:rsid w:val="003F09B3"/>
    <w:rsid w:val="003F0B9A"/>
    <w:rsid w:val="003F1485"/>
    <w:rsid w:val="003F34E7"/>
    <w:rsid w:val="003F4AEC"/>
    <w:rsid w:val="003F5404"/>
    <w:rsid w:val="003F6D84"/>
    <w:rsid w:val="0040177C"/>
    <w:rsid w:val="004019AA"/>
    <w:rsid w:val="00402FE3"/>
    <w:rsid w:val="00407785"/>
    <w:rsid w:val="0041057A"/>
    <w:rsid w:val="0041110C"/>
    <w:rsid w:val="004111A0"/>
    <w:rsid w:val="00412DEC"/>
    <w:rsid w:val="00413228"/>
    <w:rsid w:val="00413594"/>
    <w:rsid w:val="004142BD"/>
    <w:rsid w:val="004147B8"/>
    <w:rsid w:val="00417022"/>
    <w:rsid w:val="004207AC"/>
    <w:rsid w:val="00422362"/>
    <w:rsid w:val="00422818"/>
    <w:rsid w:val="0042513D"/>
    <w:rsid w:val="0042526D"/>
    <w:rsid w:val="0043033B"/>
    <w:rsid w:val="0043053A"/>
    <w:rsid w:val="00430D81"/>
    <w:rsid w:val="00430D98"/>
    <w:rsid w:val="00432174"/>
    <w:rsid w:val="00432482"/>
    <w:rsid w:val="00435488"/>
    <w:rsid w:val="004354CD"/>
    <w:rsid w:val="0044058F"/>
    <w:rsid w:val="00441378"/>
    <w:rsid w:val="0044159C"/>
    <w:rsid w:val="00441C7F"/>
    <w:rsid w:val="004431D2"/>
    <w:rsid w:val="00445763"/>
    <w:rsid w:val="00445B8A"/>
    <w:rsid w:val="00445EEA"/>
    <w:rsid w:val="00446080"/>
    <w:rsid w:val="00451FBF"/>
    <w:rsid w:val="004521A4"/>
    <w:rsid w:val="0045278D"/>
    <w:rsid w:val="00453C80"/>
    <w:rsid w:val="00453F0C"/>
    <w:rsid w:val="004548AE"/>
    <w:rsid w:val="00454C79"/>
    <w:rsid w:val="00455BDD"/>
    <w:rsid w:val="004576F5"/>
    <w:rsid w:val="00457B9F"/>
    <w:rsid w:val="00457D9E"/>
    <w:rsid w:val="00457F4A"/>
    <w:rsid w:val="004603FD"/>
    <w:rsid w:val="00460B66"/>
    <w:rsid w:val="0046330A"/>
    <w:rsid w:val="00463D2F"/>
    <w:rsid w:val="004645AB"/>
    <w:rsid w:val="004651AA"/>
    <w:rsid w:val="00467376"/>
    <w:rsid w:val="004677DC"/>
    <w:rsid w:val="00467DC7"/>
    <w:rsid w:val="00471FE8"/>
    <w:rsid w:val="00473986"/>
    <w:rsid w:val="004745ED"/>
    <w:rsid w:val="00474BF1"/>
    <w:rsid w:val="00475A8C"/>
    <w:rsid w:val="00475BD2"/>
    <w:rsid w:val="00477B29"/>
    <w:rsid w:val="004803CE"/>
    <w:rsid w:val="00480516"/>
    <w:rsid w:val="00482DBD"/>
    <w:rsid w:val="00482F99"/>
    <w:rsid w:val="0048387A"/>
    <w:rsid w:val="004841E0"/>
    <w:rsid w:val="00484905"/>
    <w:rsid w:val="00486446"/>
    <w:rsid w:val="00486B6D"/>
    <w:rsid w:val="00491266"/>
    <w:rsid w:val="00493578"/>
    <w:rsid w:val="00495218"/>
    <w:rsid w:val="00495C9B"/>
    <w:rsid w:val="004A1B29"/>
    <w:rsid w:val="004A568E"/>
    <w:rsid w:val="004A71F5"/>
    <w:rsid w:val="004A7FC1"/>
    <w:rsid w:val="004B0F1B"/>
    <w:rsid w:val="004B127D"/>
    <w:rsid w:val="004B2C62"/>
    <w:rsid w:val="004B3A39"/>
    <w:rsid w:val="004C00CD"/>
    <w:rsid w:val="004C0736"/>
    <w:rsid w:val="004C12FB"/>
    <w:rsid w:val="004C3177"/>
    <w:rsid w:val="004C3CBA"/>
    <w:rsid w:val="004C4A06"/>
    <w:rsid w:val="004C5353"/>
    <w:rsid w:val="004C641A"/>
    <w:rsid w:val="004C712F"/>
    <w:rsid w:val="004D3CD2"/>
    <w:rsid w:val="004D62F3"/>
    <w:rsid w:val="004D72DA"/>
    <w:rsid w:val="004D7CE9"/>
    <w:rsid w:val="004E17F0"/>
    <w:rsid w:val="004E1EC2"/>
    <w:rsid w:val="004E4A09"/>
    <w:rsid w:val="004E5663"/>
    <w:rsid w:val="004E60F3"/>
    <w:rsid w:val="004F0E35"/>
    <w:rsid w:val="004F1751"/>
    <w:rsid w:val="004F34FA"/>
    <w:rsid w:val="004F49AA"/>
    <w:rsid w:val="004F555F"/>
    <w:rsid w:val="00502829"/>
    <w:rsid w:val="00503625"/>
    <w:rsid w:val="00503EDF"/>
    <w:rsid w:val="005042DC"/>
    <w:rsid w:val="00513B35"/>
    <w:rsid w:val="00514030"/>
    <w:rsid w:val="00515108"/>
    <w:rsid w:val="005166CF"/>
    <w:rsid w:val="00517389"/>
    <w:rsid w:val="00521BBD"/>
    <w:rsid w:val="005232F8"/>
    <w:rsid w:val="00525992"/>
    <w:rsid w:val="00526971"/>
    <w:rsid w:val="00526EE6"/>
    <w:rsid w:val="00530DED"/>
    <w:rsid w:val="005319FC"/>
    <w:rsid w:val="00531DED"/>
    <w:rsid w:val="0053328C"/>
    <w:rsid w:val="005347F3"/>
    <w:rsid w:val="00536148"/>
    <w:rsid w:val="00541834"/>
    <w:rsid w:val="00542911"/>
    <w:rsid w:val="00543192"/>
    <w:rsid w:val="00545841"/>
    <w:rsid w:val="00545F1B"/>
    <w:rsid w:val="00546B8E"/>
    <w:rsid w:val="00546E40"/>
    <w:rsid w:val="00547E6C"/>
    <w:rsid w:val="00550EAC"/>
    <w:rsid w:val="005527D6"/>
    <w:rsid w:val="0055299D"/>
    <w:rsid w:val="0055311B"/>
    <w:rsid w:val="00554BF3"/>
    <w:rsid w:val="00555BD1"/>
    <w:rsid w:val="00555F15"/>
    <w:rsid w:val="00556F2C"/>
    <w:rsid w:val="005575F3"/>
    <w:rsid w:val="00564B8A"/>
    <w:rsid w:val="00566579"/>
    <w:rsid w:val="00566C8A"/>
    <w:rsid w:val="00570005"/>
    <w:rsid w:val="00571B87"/>
    <w:rsid w:val="00571D42"/>
    <w:rsid w:val="00574263"/>
    <w:rsid w:val="00574E5F"/>
    <w:rsid w:val="00574EAC"/>
    <w:rsid w:val="00576E4E"/>
    <w:rsid w:val="0057765A"/>
    <w:rsid w:val="005802BD"/>
    <w:rsid w:val="005822B1"/>
    <w:rsid w:val="005834EA"/>
    <w:rsid w:val="00583654"/>
    <w:rsid w:val="00584FC8"/>
    <w:rsid w:val="005858D6"/>
    <w:rsid w:val="0058604C"/>
    <w:rsid w:val="00586E25"/>
    <w:rsid w:val="0058714F"/>
    <w:rsid w:val="005873EE"/>
    <w:rsid w:val="00591920"/>
    <w:rsid w:val="0059396B"/>
    <w:rsid w:val="00593987"/>
    <w:rsid w:val="00594AB2"/>
    <w:rsid w:val="0059525B"/>
    <w:rsid w:val="00595FD2"/>
    <w:rsid w:val="005A0790"/>
    <w:rsid w:val="005A0D73"/>
    <w:rsid w:val="005A1B4A"/>
    <w:rsid w:val="005A43EF"/>
    <w:rsid w:val="005A4B0C"/>
    <w:rsid w:val="005B0659"/>
    <w:rsid w:val="005B2376"/>
    <w:rsid w:val="005B2714"/>
    <w:rsid w:val="005B2F2C"/>
    <w:rsid w:val="005B30A9"/>
    <w:rsid w:val="005B369A"/>
    <w:rsid w:val="005B466E"/>
    <w:rsid w:val="005B486D"/>
    <w:rsid w:val="005B4FB2"/>
    <w:rsid w:val="005B5EF7"/>
    <w:rsid w:val="005B6FFF"/>
    <w:rsid w:val="005B79F8"/>
    <w:rsid w:val="005B7C79"/>
    <w:rsid w:val="005C1148"/>
    <w:rsid w:val="005C1CBB"/>
    <w:rsid w:val="005C2C9C"/>
    <w:rsid w:val="005C2E48"/>
    <w:rsid w:val="005C3749"/>
    <w:rsid w:val="005C4D55"/>
    <w:rsid w:val="005C5170"/>
    <w:rsid w:val="005D0091"/>
    <w:rsid w:val="005D1667"/>
    <w:rsid w:val="005D267B"/>
    <w:rsid w:val="005D53D0"/>
    <w:rsid w:val="005D59FA"/>
    <w:rsid w:val="005D5AAB"/>
    <w:rsid w:val="005D625B"/>
    <w:rsid w:val="005E1565"/>
    <w:rsid w:val="005E2D9E"/>
    <w:rsid w:val="005E7EC8"/>
    <w:rsid w:val="005F0284"/>
    <w:rsid w:val="005F02DC"/>
    <w:rsid w:val="005F31D7"/>
    <w:rsid w:val="005F4595"/>
    <w:rsid w:val="005F4C61"/>
    <w:rsid w:val="005F4D22"/>
    <w:rsid w:val="005F4E69"/>
    <w:rsid w:val="005F7A94"/>
    <w:rsid w:val="00600F4F"/>
    <w:rsid w:val="006015A6"/>
    <w:rsid w:val="00602CAD"/>
    <w:rsid w:val="00606F54"/>
    <w:rsid w:val="00610810"/>
    <w:rsid w:val="00610924"/>
    <w:rsid w:val="00611697"/>
    <w:rsid w:val="0061201B"/>
    <w:rsid w:val="00612449"/>
    <w:rsid w:val="006128B0"/>
    <w:rsid w:val="006140ED"/>
    <w:rsid w:val="0061590B"/>
    <w:rsid w:val="00616B65"/>
    <w:rsid w:val="00617048"/>
    <w:rsid w:val="00617B8F"/>
    <w:rsid w:val="00621DA5"/>
    <w:rsid w:val="006224B0"/>
    <w:rsid w:val="0062541A"/>
    <w:rsid w:val="00625552"/>
    <w:rsid w:val="00626BA2"/>
    <w:rsid w:val="00627967"/>
    <w:rsid w:val="0063063A"/>
    <w:rsid w:val="00633B00"/>
    <w:rsid w:val="0063477B"/>
    <w:rsid w:val="006347DB"/>
    <w:rsid w:val="00636DDE"/>
    <w:rsid w:val="0064027B"/>
    <w:rsid w:val="00640E7E"/>
    <w:rsid w:val="0064127B"/>
    <w:rsid w:val="006412B4"/>
    <w:rsid w:val="006414BD"/>
    <w:rsid w:val="00642267"/>
    <w:rsid w:val="00643296"/>
    <w:rsid w:val="00643AA9"/>
    <w:rsid w:val="00644235"/>
    <w:rsid w:val="006453B6"/>
    <w:rsid w:val="006460EC"/>
    <w:rsid w:val="00646825"/>
    <w:rsid w:val="00652698"/>
    <w:rsid w:val="006562E4"/>
    <w:rsid w:val="00656533"/>
    <w:rsid w:val="00656A6C"/>
    <w:rsid w:val="00657324"/>
    <w:rsid w:val="006578DF"/>
    <w:rsid w:val="00660958"/>
    <w:rsid w:val="00660DE3"/>
    <w:rsid w:val="00663091"/>
    <w:rsid w:val="00663527"/>
    <w:rsid w:val="00663CC4"/>
    <w:rsid w:val="0066572E"/>
    <w:rsid w:val="00666ECF"/>
    <w:rsid w:val="006706E1"/>
    <w:rsid w:val="006731A8"/>
    <w:rsid w:val="006738C6"/>
    <w:rsid w:val="00676DC1"/>
    <w:rsid w:val="00677B21"/>
    <w:rsid w:val="0068017C"/>
    <w:rsid w:val="0068081C"/>
    <w:rsid w:val="00681456"/>
    <w:rsid w:val="00681CBD"/>
    <w:rsid w:val="006836CA"/>
    <w:rsid w:val="00685327"/>
    <w:rsid w:val="00686533"/>
    <w:rsid w:val="00686AD1"/>
    <w:rsid w:val="006901E2"/>
    <w:rsid w:val="0069025C"/>
    <w:rsid w:val="00690A0A"/>
    <w:rsid w:val="00692481"/>
    <w:rsid w:val="00692F83"/>
    <w:rsid w:val="00693B71"/>
    <w:rsid w:val="006945A1"/>
    <w:rsid w:val="00695785"/>
    <w:rsid w:val="00695957"/>
    <w:rsid w:val="00695AFE"/>
    <w:rsid w:val="00697E7B"/>
    <w:rsid w:val="006A2C5D"/>
    <w:rsid w:val="006A3A4E"/>
    <w:rsid w:val="006A49DA"/>
    <w:rsid w:val="006A6AF9"/>
    <w:rsid w:val="006A6BE9"/>
    <w:rsid w:val="006A7003"/>
    <w:rsid w:val="006B0538"/>
    <w:rsid w:val="006B054E"/>
    <w:rsid w:val="006B1DEA"/>
    <w:rsid w:val="006B23E6"/>
    <w:rsid w:val="006B2C9A"/>
    <w:rsid w:val="006B366C"/>
    <w:rsid w:val="006B3BC2"/>
    <w:rsid w:val="006B3D5F"/>
    <w:rsid w:val="006B483A"/>
    <w:rsid w:val="006B4E46"/>
    <w:rsid w:val="006B4EF1"/>
    <w:rsid w:val="006B68B7"/>
    <w:rsid w:val="006B7EF2"/>
    <w:rsid w:val="006B7F97"/>
    <w:rsid w:val="006C03C6"/>
    <w:rsid w:val="006C1263"/>
    <w:rsid w:val="006C12E1"/>
    <w:rsid w:val="006C16E9"/>
    <w:rsid w:val="006C1C77"/>
    <w:rsid w:val="006C24BA"/>
    <w:rsid w:val="006C76B3"/>
    <w:rsid w:val="006D042B"/>
    <w:rsid w:val="006D203F"/>
    <w:rsid w:val="006D2347"/>
    <w:rsid w:val="006D4807"/>
    <w:rsid w:val="006D5200"/>
    <w:rsid w:val="006D62A1"/>
    <w:rsid w:val="006D6A7E"/>
    <w:rsid w:val="006D76FA"/>
    <w:rsid w:val="006D796F"/>
    <w:rsid w:val="006E173F"/>
    <w:rsid w:val="006E2167"/>
    <w:rsid w:val="006E4A87"/>
    <w:rsid w:val="006E4F33"/>
    <w:rsid w:val="006E5C3C"/>
    <w:rsid w:val="006F06DE"/>
    <w:rsid w:val="006F14DE"/>
    <w:rsid w:val="006F3B7A"/>
    <w:rsid w:val="006F3E62"/>
    <w:rsid w:val="006F645D"/>
    <w:rsid w:val="006F67D7"/>
    <w:rsid w:val="006F7C09"/>
    <w:rsid w:val="00700D3D"/>
    <w:rsid w:val="007010B1"/>
    <w:rsid w:val="00701C82"/>
    <w:rsid w:val="00701FDD"/>
    <w:rsid w:val="00702684"/>
    <w:rsid w:val="00703200"/>
    <w:rsid w:val="007035BB"/>
    <w:rsid w:val="00703BBA"/>
    <w:rsid w:val="007044F7"/>
    <w:rsid w:val="00705660"/>
    <w:rsid w:val="00705ADD"/>
    <w:rsid w:val="00705D53"/>
    <w:rsid w:val="00706E5D"/>
    <w:rsid w:val="007075D9"/>
    <w:rsid w:val="007116B3"/>
    <w:rsid w:val="00712380"/>
    <w:rsid w:val="0071269A"/>
    <w:rsid w:val="00712F1E"/>
    <w:rsid w:val="007147B5"/>
    <w:rsid w:val="00715072"/>
    <w:rsid w:val="00716A73"/>
    <w:rsid w:val="00717BF0"/>
    <w:rsid w:val="0072035E"/>
    <w:rsid w:val="00721E60"/>
    <w:rsid w:val="00724A10"/>
    <w:rsid w:val="00725C8E"/>
    <w:rsid w:val="00725C9C"/>
    <w:rsid w:val="00726C6D"/>
    <w:rsid w:val="0072716F"/>
    <w:rsid w:val="00730596"/>
    <w:rsid w:val="00731928"/>
    <w:rsid w:val="00732493"/>
    <w:rsid w:val="00733112"/>
    <w:rsid w:val="0073411D"/>
    <w:rsid w:val="00736E83"/>
    <w:rsid w:val="007374A2"/>
    <w:rsid w:val="00737FD1"/>
    <w:rsid w:val="00740415"/>
    <w:rsid w:val="0074158F"/>
    <w:rsid w:val="00741D5D"/>
    <w:rsid w:val="0074301B"/>
    <w:rsid w:val="00743A0D"/>
    <w:rsid w:val="00743C49"/>
    <w:rsid w:val="00745D6C"/>
    <w:rsid w:val="00746B4A"/>
    <w:rsid w:val="007512FD"/>
    <w:rsid w:val="007521B6"/>
    <w:rsid w:val="007557A8"/>
    <w:rsid w:val="0075699C"/>
    <w:rsid w:val="00757477"/>
    <w:rsid w:val="00763931"/>
    <w:rsid w:val="00766DA0"/>
    <w:rsid w:val="00770098"/>
    <w:rsid w:val="0077049C"/>
    <w:rsid w:val="00771529"/>
    <w:rsid w:val="0077228B"/>
    <w:rsid w:val="007725F8"/>
    <w:rsid w:val="007733C9"/>
    <w:rsid w:val="007738C1"/>
    <w:rsid w:val="00775A85"/>
    <w:rsid w:val="00777271"/>
    <w:rsid w:val="00784634"/>
    <w:rsid w:val="0078521C"/>
    <w:rsid w:val="00785F05"/>
    <w:rsid w:val="0079183D"/>
    <w:rsid w:val="00791F78"/>
    <w:rsid w:val="0079226D"/>
    <w:rsid w:val="007946BF"/>
    <w:rsid w:val="00794928"/>
    <w:rsid w:val="00795210"/>
    <w:rsid w:val="00797188"/>
    <w:rsid w:val="00797E34"/>
    <w:rsid w:val="007A13DB"/>
    <w:rsid w:val="007A1887"/>
    <w:rsid w:val="007A3FAF"/>
    <w:rsid w:val="007A549B"/>
    <w:rsid w:val="007A6A84"/>
    <w:rsid w:val="007A7608"/>
    <w:rsid w:val="007B08BA"/>
    <w:rsid w:val="007B0FD3"/>
    <w:rsid w:val="007B4DA4"/>
    <w:rsid w:val="007B4F12"/>
    <w:rsid w:val="007C0399"/>
    <w:rsid w:val="007C2C12"/>
    <w:rsid w:val="007C3015"/>
    <w:rsid w:val="007C3A69"/>
    <w:rsid w:val="007C4071"/>
    <w:rsid w:val="007C412D"/>
    <w:rsid w:val="007C6649"/>
    <w:rsid w:val="007D02A8"/>
    <w:rsid w:val="007D09C6"/>
    <w:rsid w:val="007D185E"/>
    <w:rsid w:val="007D422A"/>
    <w:rsid w:val="007D4276"/>
    <w:rsid w:val="007D466C"/>
    <w:rsid w:val="007D4CF1"/>
    <w:rsid w:val="007D6303"/>
    <w:rsid w:val="007D74AD"/>
    <w:rsid w:val="007E0251"/>
    <w:rsid w:val="007E05FE"/>
    <w:rsid w:val="007E0C19"/>
    <w:rsid w:val="007E12FA"/>
    <w:rsid w:val="007E20D6"/>
    <w:rsid w:val="007E21C0"/>
    <w:rsid w:val="007E2EC0"/>
    <w:rsid w:val="007E30A3"/>
    <w:rsid w:val="007E4B34"/>
    <w:rsid w:val="007E6CF9"/>
    <w:rsid w:val="007F4C12"/>
    <w:rsid w:val="007F6BED"/>
    <w:rsid w:val="007F7140"/>
    <w:rsid w:val="008010C3"/>
    <w:rsid w:val="00801DEF"/>
    <w:rsid w:val="00803AF1"/>
    <w:rsid w:val="00804BF0"/>
    <w:rsid w:val="00805350"/>
    <w:rsid w:val="0080553B"/>
    <w:rsid w:val="00805667"/>
    <w:rsid w:val="0080568C"/>
    <w:rsid w:val="00805C5E"/>
    <w:rsid w:val="00805F5E"/>
    <w:rsid w:val="008074D7"/>
    <w:rsid w:val="00810BA1"/>
    <w:rsid w:val="00812661"/>
    <w:rsid w:val="008126A6"/>
    <w:rsid w:val="00812F45"/>
    <w:rsid w:val="008136EA"/>
    <w:rsid w:val="008146DF"/>
    <w:rsid w:val="008151F8"/>
    <w:rsid w:val="00816CB7"/>
    <w:rsid w:val="00816D79"/>
    <w:rsid w:val="00816F9B"/>
    <w:rsid w:val="008215BE"/>
    <w:rsid w:val="008227E9"/>
    <w:rsid w:val="00824262"/>
    <w:rsid w:val="008246C6"/>
    <w:rsid w:val="00826594"/>
    <w:rsid w:val="00827EE9"/>
    <w:rsid w:val="0083026A"/>
    <w:rsid w:val="0083113B"/>
    <w:rsid w:val="0083137A"/>
    <w:rsid w:val="00831CCA"/>
    <w:rsid w:val="0083405C"/>
    <w:rsid w:val="00834936"/>
    <w:rsid w:val="0083659F"/>
    <w:rsid w:val="00841202"/>
    <w:rsid w:val="00842F93"/>
    <w:rsid w:val="008453CE"/>
    <w:rsid w:val="00845806"/>
    <w:rsid w:val="00847C7C"/>
    <w:rsid w:val="0085144A"/>
    <w:rsid w:val="00851CAB"/>
    <w:rsid w:val="0085232F"/>
    <w:rsid w:val="00852336"/>
    <w:rsid w:val="00853923"/>
    <w:rsid w:val="00853CAA"/>
    <w:rsid w:val="00854E19"/>
    <w:rsid w:val="00855F66"/>
    <w:rsid w:val="00856264"/>
    <w:rsid w:val="008605F6"/>
    <w:rsid w:val="00863631"/>
    <w:rsid w:val="00863DC8"/>
    <w:rsid w:val="0086480F"/>
    <w:rsid w:val="00866E98"/>
    <w:rsid w:val="00870093"/>
    <w:rsid w:val="00871C4F"/>
    <w:rsid w:val="00875EF3"/>
    <w:rsid w:val="008816C1"/>
    <w:rsid w:val="008829CC"/>
    <w:rsid w:val="00884D0E"/>
    <w:rsid w:val="008851D7"/>
    <w:rsid w:val="00885582"/>
    <w:rsid w:val="00885D78"/>
    <w:rsid w:val="00886D21"/>
    <w:rsid w:val="0088749D"/>
    <w:rsid w:val="0088773D"/>
    <w:rsid w:val="00887C32"/>
    <w:rsid w:val="008909DB"/>
    <w:rsid w:val="00891210"/>
    <w:rsid w:val="00892C4E"/>
    <w:rsid w:val="008930A8"/>
    <w:rsid w:val="00893C39"/>
    <w:rsid w:val="008949A8"/>
    <w:rsid w:val="008A0249"/>
    <w:rsid w:val="008A08BB"/>
    <w:rsid w:val="008A0F3E"/>
    <w:rsid w:val="008A2917"/>
    <w:rsid w:val="008A5826"/>
    <w:rsid w:val="008A5F74"/>
    <w:rsid w:val="008A7F4D"/>
    <w:rsid w:val="008B0DA3"/>
    <w:rsid w:val="008B17A6"/>
    <w:rsid w:val="008B260E"/>
    <w:rsid w:val="008B2D88"/>
    <w:rsid w:val="008B533D"/>
    <w:rsid w:val="008B5D0C"/>
    <w:rsid w:val="008C0004"/>
    <w:rsid w:val="008C02EF"/>
    <w:rsid w:val="008C0D32"/>
    <w:rsid w:val="008C204F"/>
    <w:rsid w:val="008C2243"/>
    <w:rsid w:val="008C5100"/>
    <w:rsid w:val="008C52BC"/>
    <w:rsid w:val="008C6D57"/>
    <w:rsid w:val="008D0848"/>
    <w:rsid w:val="008D0B26"/>
    <w:rsid w:val="008D1739"/>
    <w:rsid w:val="008D1BC6"/>
    <w:rsid w:val="008D31D6"/>
    <w:rsid w:val="008D5685"/>
    <w:rsid w:val="008D6538"/>
    <w:rsid w:val="008D6EDD"/>
    <w:rsid w:val="008E03D1"/>
    <w:rsid w:val="008E189E"/>
    <w:rsid w:val="008E1C18"/>
    <w:rsid w:val="008E5D13"/>
    <w:rsid w:val="008F1042"/>
    <w:rsid w:val="008F24BD"/>
    <w:rsid w:val="008F3D7C"/>
    <w:rsid w:val="008F4786"/>
    <w:rsid w:val="008F4CF7"/>
    <w:rsid w:val="008F4F00"/>
    <w:rsid w:val="008F64C2"/>
    <w:rsid w:val="008F6BDF"/>
    <w:rsid w:val="008F6DB2"/>
    <w:rsid w:val="008F757D"/>
    <w:rsid w:val="008F7DC4"/>
    <w:rsid w:val="009017BB"/>
    <w:rsid w:val="009021C9"/>
    <w:rsid w:val="00904070"/>
    <w:rsid w:val="00905619"/>
    <w:rsid w:val="00906F85"/>
    <w:rsid w:val="00907E4B"/>
    <w:rsid w:val="009101F7"/>
    <w:rsid w:val="00910C84"/>
    <w:rsid w:val="009116B6"/>
    <w:rsid w:val="00912D30"/>
    <w:rsid w:val="00914903"/>
    <w:rsid w:val="0091586D"/>
    <w:rsid w:val="00915FED"/>
    <w:rsid w:val="00916FC5"/>
    <w:rsid w:val="00921023"/>
    <w:rsid w:val="00922CFF"/>
    <w:rsid w:val="00924A03"/>
    <w:rsid w:val="00925179"/>
    <w:rsid w:val="00926541"/>
    <w:rsid w:val="00931214"/>
    <w:rsid w:val="00934891"/>
    <w:rsid w:val="00936A23"/>
    <w:rsid w:val="00941D27"/>
    <w:rsid w:val="00942BCD"/>
    <w:rsid w:val="00942DA7"/>
    <w:rsid w:val="00942DEB"/>
    <w:rsid w:val="009431EC"/>
    <w:rsid w:val="00943D92"/>
    <w:rsid w:val="00943F01"/>
    <w:rsid w:val="009441A2"/>
    <w:rsid w:val="0094468D"/>
    <w:rsid w:val="009452B4"/>
    <w:rsid w:val="00947270"/>
    <w:rsid w:val="009500C1"/>
    <w:rsid w:val="009508C8"/>
    <w:rsid w:val="00950EAB"/>
    <w:rsid w:val="00951D8C"/>
    <w:rsid w:val="0095360B"/>
    <w:rsid w:val="0095378A"/>
    <w:rsid w:val="00953C4F"/>
    <w:rsid w:val="0095519E"/>
    <w:rsid w:val="00956A8B"/>
    <w:rsid w:val="009602F5"/>
    <w:rsid w:val="00961216"/>
    <w:rsid w:val="00963B31"/>
    <w:rsid w:val="00963F5C"/>
    <w:rsid w:val="00965487"/>
    <w:rsid w:val="00966254"/>
    <w:rsid w:val="00966E72"/>
    <w:rsid w:val="00966F43"/>
    <w:rsid w:val="00967AD5"/>
    <w:rsid w:val="00967F9E"/>
    <w:rsid w:val="00970048"/>
    <w:rsid w:val="00971AFA"/>
    <w:rsid w:val="00973464"/>
    <w:rsid w:val="00974C52"/>
    <w:rsid w:val="00974F69"/>
    <w:rsid w:val="00975BCB"/>
    <w:rsid w:val="00976062"/>
    <w:rsid w:val="009779C3"/>
    <w:rsid w:val="00982286"/>
    <w:rsid w:val="00982C5A"/>
    <w:rsid w:val="0098401E"/>
    <w:rsid w:val="00985406"/>
    <w:rsid w:val="00985F71"/>
    <w:rsid w:val="009929F0"/>
    <w:rsid w:val="0099307F"/>
    <w:rsid w:val="0099314D"/>
    <w:rsid w:val="009941E2"/>
    <w:rsid w:val="0099615E"/>
    <w:rsid w:val="00997F7D"/>
    <w:rsid w:val="009A00F5"/>
    <w:rsid w:val="009A050C"/>
    <w:rsid w:val="009A3168"/>
    <w:rsid w:val="009A3340"/>
    <w:rsid w:val="009A3F86"/>
    <w:rsid w:val="009A4191"/>
    <w:rsid w:val="009A5DC3"/>
    <w:rsid w:val="009A6BAE"/>
    <w:rsid w:val="009B2F86"/>
    <w:rsid w:val="009B3D1D"/>
    <w:rsid w:val="009B3D50"/>
    <w:rsid w:val="009B61D9"/>
    <w:rsid w:val="009B667B"/>
    <w:rsid w:val="009B7BDD"/>
    <w:rsid w:val="009C2279"/>
    <w:rsid w:val="009C35AB"/>
    <w:rsid w:val="009C510C"/>
    <w:rsid w:val="009C7D50"/>
    <w:rsid w:val="009D219C"/>
    <w:rsid w:val="009D21C1"/>
    <w:rsid w:val="009D2700"/>
    <w:rsid w:val="009D3085"/>
    <w:rsid w:val="009D64BD"/>
    <w:rsid w:val="009D679B"/>
    <w:rsid w:val="009D68D3"/>
    <w:rsid w:val="009D731D"/>
    <w:rsid w:val="009E007E"/>
    <w:rsid w:val="009E226C"/>
    <w:rsid w:val="009E2E70"/>
    <w:rsid w:val="009E6597"/>
    <w:rsid w:val="009E7045"/>
    <w:rsid w:val="009E727E"/>
    <w:rsid w:val="009F1BD1"/>
    <w:rsid w:val="009F39B7"/>
    <w:rsid w:val="009F6AB9"/>
    <w:rsid w:val="009F6BDE"/>
    <w:rsid w:val="009F73A0"/>
    <w:rsid w:val="009F759A"/>
    <w:rsid w:val="00A05050"/>
    <w:rsid w:val="00A0632F"/>
    <w:rsid w:val="00A07BFD"/>
    <w:rsid w:val="00A07E72"/>
    <w:rsid w:val="00A07F2E"/>
    <w:rsid w:val="00A10072"/>
    <w:rsid w:val="00A15EBF"/>
    <w:rsid w:val="00A21DD8"/>
    <w:rsid w:val="00A2219B"/>
    <w:rsid w:val="00A22DEE"/>
    <w:rsid w:val="00A2395A"/>
    <w:rsid w:val="00A23A45"/>
    <w:rsid w:val="00A25F36"/>
    <w:rsid w:val="00A320D7"/>
    <w:rsid w:val="00A36D8A"/>
    <w:rsid w:val="00A37F35"/>
    <w:rsid w:val="00A4047E"/>
    <w:rsid w:val="00A40CCF"/>
    <w:rsid w:val="00A43B48"/>
    <w:rsid w:val="00A43C12"/>
    <w:rsid w:val="00A44681"/>
    <w:rsid w:val="00A461E2"/>
    <w:rsid w:val="00A475F3"/>
    <w:rsid w:val="00A50688"/>
    <w:rsid w:val="00A53BF1"/>
    <w:rsid w:val="00A5661A"/>
    <w:rsid w:val="00A578F0"/>
    <w:rsid w:val="00A60338"/>
    <w:rsid w:val="00A61269"/>
    <w:rsid w:val="00A629B3"/>
    <w:rsid w:val="00A630BD"/>
    <w:rsid w:val="00A63AFD"/>
    <w:rsid w:val="00A64B19"/>
    <w:rsid w:val="00A65BCA"/>
    <w:rsid w:val="00A67D40"/>
    <w:rsid w:val="00A701B4"/>
    <w:rsid w:val="00A72B78"/>
    <w:rsid w:val="00A77DFA"/>
    <w:rsid w:val="00A82322"/>
    <w:rsid w:val="00A8402A"/>
    <w:rsid w:val="00A851C1"/>
    <w:rsid w:val="00A859A9"/>
    <w:rsid w:val="00A86850"/>
    <w:rsid w:val="00A91D87"/>
    <w:rsid w:val="00A9321B"/>
    <w:rsid w:val="00A951FA"/>
    <w:rsid w:val="00A9589F"/>
    <w:rsid w:val="00A973F5"/>
    <w:rsid w:val="00AA02B3"/>
    <w:rsid w:val="00AA1512"/>
    <w:rsid w:val="00AA1FAB"/>
    <w:rsid w:val="00AA2451"/>
    <w:rsid w:val="00AA2A45"/>
    <w:rsid w:val="00AA2FEF"/>
    <w:rsid w:val="00AA3754"/>
    <w:rsid w:val="00AA525F"/>
    <w:rsid w:val="00AA57A0"/>
    <w:rsid w:val="00AA6A88"/>
    <w:rsid w:val="00AA7AAF"/>
    <w:rsid w:val="00AB0768"/>
    <w:rsid w:val="00AB0BAF"/>
    <w:rsid w:val="00AB1A0D"/>
    <w:rsid w:val="00AB1EFF"/>
    <w:rsid w:val="00AB2738"/>
    <w:rsid w:val="00AB290E"/>
    <w:rsid w:val="00AB4545"/>
    <w:rsid w:val="00AB5644"/>
    <w:rsid w:val="00AB6266"/>
    <w:rsid w:val="00AB7948"/>
    <w:rsid w:val="00AC03F5"/>
    <w:rsid w:val="00AC17C3"/>
    <w:rsid w:val="00AC29C6"/>
    <w:rsid w:val="00AC3D95"/>
    <w:rsid w:val="00AC4170"/>
    <w:rsid w:val="00AD1AED"/>
    <w:rsid w:val="00AD3B54"/>
    <w:rsid w:val="00AD622C"/>
    <w:rsid w:val="00AD7BCA"/>
    <w:rsid w:val="00AE0FED"/>
    <w:rsid w:val="00AE1508"/>
    <w:rsid w:val="00AE4720"/>
    <w:rsid w:val="00AE53BB"/>
    <w:rsid w:val="00AE5E94"/>
    <w:rsid w:val="00AE6589"/>
    <w:rsid w:val="00AE6E61"/>
    <w:rsid w:val="00AE7AE8"/>
    <w:rsid w:val="00AE7F5B"/>
    <w:rsid w:val="00AF092C"/>
    <w:rsid w:val="00AF1A6F"/>
    <w:rsid w:val="00AF371B"/>
    <w:rsid w:val="00AF3815"/>
    <w:rsid w:val="00AF3C68"/>
    <w:rsid w:val="00B00782"/>
    <w:rsid w:val="00B018B7"/>
    <w:rsid w:val="00B01CA6"/>
    <w:rsid w:val="00B0229A"/>
    <w:rsid w:val="00B023D1"/>
    <w:rsid w:val="00B0353E"/>
    <w:rsid w:val="00B035CB"/>
    <w:rsid w:val="00B06DF5"/>
    <w:rsid w:val="00B10913"/>
    <w:rsid w:val="00B10A96"/>
    <w:rsid w:val="00B10DBB"/>
    <w:rsid w:val="00B118EA"/>
    <w:rsid w:val="00B12B72"/>
    <w:rsid w:val="00B13006"/>
    <w:rsid w:val="00B136F1"/>
    <w:rsid w:val="00B165F9"/>
    <w:rsid w:val="00B20546"/>
    <w:rsid w:val="00B20762"/>
    <w:rsid w:val="00B20CD8"/>
    <w:rsid w:val="00B21B58"/>
    <w:rsid w:val="00B21E00"/>
    <w:rsid w:val="00B25E88"/>
    <w:rsid w:val="00B26B6B"/>
    <w:rsid w:val="00B27330"/>
    <w:rsid w:val="00B274F3"/>
    <w:rsid w:val="00B3187C"/>
    <w:rsid w:val="00B31C78"/>
    <w:rsid w:val="00B32541"/>
    <w:rsid w:val="00B332A6"/>
    <w:rsid w:val="00B33D6E"/>
    <w:rsid w:val="00B34075"/>
    <w:rsid w:val="00B3436C"/>
    <w:rsid w:val="00B372A9"/>
    <w:rsid w:val="00B415B6"/>
    <w:rsid w:val="00B41835"/>
    <w:rsid w:val="00B42C46"/>
    <w:rsid w:val="00B432C2"/>
    <w:rsid w:val="00B501CD"/>
    <w:rsid w:val="00B5177A"/>
    <w:rsid w:val="00B517A8"/>
    <w:rsid w:val="00B526C5"/>
    <w:rsid w:val="00B559E4"/>
    <w:rsid w:val="00B5756F"/>
    <w:rsid w:val="00B6398C"/>
    <w:rsid w:val="00B64ED6"/>
    <w:rsid w:val="00B66CD3"/>
    <w:rsid w:val="00B73EA9"/>
    <w:rsid w:val="00B75222"/>
    <w:rsid w:val="00B755C0"/>
    <w:rsid w:val="00B756FB"/>
    <w:rsid w:val="00B75995"/>
    <w:rsid w:val="00B774A1"/>
    <w:rsid w:val="00B77518"/>
    <w:rsid w:val="00B821AC"/>
    <w:rsid w:val="00B827E6"/>
    <w:rsid w:val="00B84056"/>
    <w:rsid w:val="00B86446"/>
    <w:rsid w:val="00B87C8B"/>
    <w:rsid w:val="00B928A2"/>
    <w:rsid w:val="00B949AC"/>
    <w:rsid w:val="00B954E1"/>
    <w:rsid w:val="00B95D62"/>
    <w:rsid w:val="00B9786F"/>
    <w:rsid w:val="00BA2F0F"/>
    <w:rsid w:val="00BA3289"/>
    <w:rsid w:val="00BA448C"/>
    <w:rsid w:val="00BA4846"/>
    <w:rsid w:val="00BA484F"/>
    <w:rsid w:val="00BA49A6"/>
    <w:rsid w:val="00BA597C"/>
    <w:rsid w:val="00BA61D3"/>
    <w:rsid w:val="00BA6406"/>
    <w:rsid w:val="00BA7146"/>
    <w:rsid w:val="00BB0A6E"/>
    <w:rsid w:val="00BB10CB"/>
    <w:rsid w:val="00BB1D26"/>
    <w:rsid w:val="00BB2E94"/>
    <w:rsid w:val="00BB48B6"/>
    <w:rsid w:val="00BB55D2"/>
    <w:rsid w:val="00BB6D5D"/>
    <w:rsid w:val="00BB72AB"/>
    <w:rsid w:val="00BB79C3"/>
    <w:rsid w:val="00BC1140"/>
    <w:rsid w:val="00BC1BC3"/>
    <w:rsid w:val="00BC4029"/>
    <w:rsid w:val="00BC480D"/>
    <w:rsid w:val="00BC626B"/>
    <w:rsid w:val="00BC635B"/>
    <w:rsid w:val="00BC79F6"/>
    <w:rsid w:val="00BD3B9C"/>
    <w:rsid w:val="00BD408F"/>
    <w:rsid w:val="00BD4101"/>
    <w:rsid w:val="00BD6243"/>
    <w:rsid w:val="00BE19CA"/>
    <w:rsid w:val="00BE301C"/>
    <w:rsid w:val="00BE4CD5"/>
    <w:rsid w:val="00BE4D21"/>
    <w:rsid w:val="00BE5664"/>
    <w:rsid w:val="00BE7439"/>
    <w:rsid w:val="00BE7C53"/>
    <w:rsid w:val="00BF0706"/>
    <w:rsid w:val="00BF2483"/>
    <w:rsid w:val="00BF28B1"/>
    <w:rsid w:val="00BF4041"/>
    <w:rsid w:val="00BF4F71"/>
    <w:rsid w:val="00BF525D"/>
    <w:rsid w:val="00BF5729"/>
    <w:rsid w:val="00BF60FD"/>
    <w:rsid w:val="00C0001A"/>
    <w:rsid w:val="00C0107A"/>
    <w:rsid w:val="00C02DCA"/>
    <w:rsid w:val="00C03478"/>
    <w:rsid w:val="00C03904"/>
    <w:rsid w:val="00C06618"/>
    <w:rsid w:val="00C06BBF"/>
    <w:rsid w:val="00C07A1C"/>
    <w:rsid w:val="00C07D0C"/>
    <w:rsid w:val="00C07ED7"/>
    <w:rsid w:val="00C111AC"/>
    <w:rsid w:val="00C112E4"/>
    <w:rsid w:val="00C11413"/>
    <w:rsid w:val="00C127FE"/>
    <w:rsid w:val="00C142DC"/>
    <w:rsid w:val="00C145C2"/>
    <w:rsid w:val="00C14DF9"/>
    <w:rsid w:val="00C15A64"/>
    <w:rsid w:val="00C15FED"/>
    <w:rsid w:val="00C16997"/>
    <w:rsid w:val="00C16B45"/>
    <w:rsid w:val="00C2104D"/>
    <w:rsid w:val="00C21501"/>
    <w:rsid w:val="00C23CD8"/>
    <w:rsid w:val="00C23DB2"/>
    <w:rsid w:val="00C24ACC"/>
    <w:rsid w:val="00C25928"/>
    <w:rsid w:val="00C25C17"/>
    <w:rsid w:val="00C25C50"/>
    <w:rsid w:val="00C2715E"/>
    <w:rsid w:val="00C3132D"/>
    <w:rsid w:val="00C315C2"/>
    <w:rsid w:val="00C328E9"/>
    <w:rsid w:val="00C32FA5"/>
    <w:rsid w:val="00C331C4"/>
    <w:rsid w:val="00C33763"/>
    <w:rsid w:val="00C337D5"/>
    <w:rsid w:val="00C36432"/>
    <w:rsid w:val="00C375FF"/>
    <w:rsid w:val="00C423C6"/>
    <w:rsid w:val="00C435F2"/>
    <w:rsid w:val="00C455C9"/>
    <w:rsid w:val="00C456CA"/>
    <w:rsid w:val="00C46B21"/>
    <w:rsid w:val="00C46FBF"/>
    <w:rsid w:val="00C505CB"/>
    <w:rsid w:val="00C509E3"/>
    <w:rsid w:val="00C51C8E"/>
    <w:rsid w:val="00C52BF4"/>
    <w:rsid w:val="00C52C9F"/>
    <w:rsid w:val="00C52D88"/>
    <w:rsid w:val="00C54E3E"/>
    <w:rsid w:val="00C5743D"/>
    <w:rsid w:val="00C60AF5"/>
    <w:rsid w:val="00C61C86"/>
    <w:rsid w:val="00C65D9F"/>
    <w:rsid w:val="00C66D9F"/>
    <w:rsid w:val="00C673DB"/>
    <w:rsid w:val="00C67DC5"/>
    <w:rsid w:val="00C70488"/>
    <w:rsid w:val="00C720F2"/>
    <w:rsid w:val="00C72238"/>
    <w:rsid w:val="00C72D13"/>
    <w:rsid w:val="00C73BD6"/>
    <w:rsid w:val="00C742AE"/>
    <w:rsid w:val="00C75208"/>
    <w:rsid w:val="00C803B1"/>
    <w:rsid w:val="00C80A85"/>
    <w:rsid w:val="00C82518"/>
    <w:rsid w:val="00C8298A"/>
    <w:rsid w:val="00C82C1F"/>
    <w:rsid w:val="00C833DB"/>
    <w:rsid w:val="00C837F9"/>
    <w:rsid w:val="00C83F51"/>
    <w:rsid w:val="00C850EE"/>
    <w:rsid w:val="00C85667"/>
    <w:rsid w:val="00C85B58"/>
    <w:rsid w:val="00C861F9"/>
    <w:rsid w:val="00C8621E"/>
    <w:rsid w:val="00C86E80"/>
    <w:rsid w:val="00C879D6"/>
    <w:rsid w:val="00C90EC5"/>
    <w:rsid w:val="00C9509D"/>
    <w:rsid w:val="00C955C9"/>
    <w:rsid w:val="00CA349C"/>
    <w:rsid w:val="00CA3B37"/>
    <w:rsid w:val="00CA4BDB"/>
    <w:rsid w:val="00CA5ADF"/>
    <w:rsid w:val="00CA5E23"/>
    <w:rsid w:val="00CA7505"/>
    <w:rsid w:val="00CA77AE"/>
    <w:rsid w:val="00CB10F5"/>
    <w:rsid w:val="00CB2A79"/>
    <w:rsid w:val="00CB35FE"/>
    <w:rsid w:val="00CB3C60"/>
    <w:rsid w:val="00CB50BC"/>
    <w:rsid w:val="00CB59E2"/>
    <w:rsid w:val="00CB686A"/>
    <w:rsid w:val="00CB6B04"/>
    <w:rsid w:val="00CB71CB"/>
    <w:rsid w:val="00CB78D2"/>
    <w:rsid w:val="00CC06DC"/>
    <w:rsid w:val="00CC43A0"/>
    <w:rsid w:val="00CC4E55"/>
    <w:rsid w:val="00CC56EC"/>
    <w:rsid w:val="00CC5974"/>
    <w:rsid w:val="00CC7031"/>
    <w:rsid w:val="00CC7345"/>
    <w:rsid w:val="00CD152E"/>
    <w:rsid w:val="00CD2274"/>
    <w:rsid w:val="00CD323E"/>
    <w:rsid w:val="00CD46DA"/>
    <w:rsid w:val="00CD6689"/>
    <w:rsid w:val="00CD6C5C"/>
    <w:rsid w:val="00CD6DA4"/>
    <w:rsid w:val="00CD7F5E"/>
    <w:rsid w:val="00CE1021"/>
    <w:rsid w:val="00CE1442"/>
    <w:rsid w:val="00CE3269"/>
    <w:rsid w:val="00CE3D8E"/>
    <w:rsid w:val="00CE47C5"/>
    <w:rsid w:val="00CE4A34"/>
    <w:rsid w:val="00CE4C1E"/>
    <w:rsid w:val="00CE6D6B"/>
    <w:rsid w:val="00CE6DE6"/>
    <w:rsid w:val="00CE6ECF"/>
    <w:rsid w:val="00CF10CE"/>
    <w:rsid w:val="00CF12FD"/>
    <w:rsid w:val="00CF3163"/>
    <w:rsid w:val="00CF3593"/>
    <w:rsid w:val="00CF3F6A"/>
    <w:rsid w:val="00CF6C85"/>
    <w:rsid w:val="00D0017C"/>
    <w:rsid w:val="00D02BF0"/>
    <w:rsid w:val="00D02C2E"/>
    <w:rsid w:val="00D0631C"/>
    <w:rsid w:val="00D06A28"/>
    <w:rsid w:val="00D06D5E"/>
    <w:rsid w:val="00D10021"/>
    <w:rsid w:val="00D101EF"/>
    <w:rsid w:val="00D10C3E"/>
    <w:rsid w:val="00D12B12"/>
    <w:rsid w:val="00D12DAE"/>
    <w:rsid w:val="00D1393D"/>
    <w:rsid w:val="00D13C19"/>
    <w:rsid w:val="00D17E23"/>
    <w:rsid w:val="00D21371"/>
    <w:rsid w:val="00D222F0"/>
    <w:rsid w:val="00D22B3F"/>
    <w:rsid w:val="00D2359D"/>
    <w:rsid w:val="00D252BB"/>
    <w:rsid w:val="00D27153"/>
    <w:rsid w:val="00D2761F"/>
    <w:rsid w:val="00D323E4"/>
    <w:rsid w:val="00D326E7"/>
    <w:rsid w:val="00D32AFE"/>
    <w:rsid w:val="00D32B19"/>
    <w:rsid w:val="00D3506C"/>
    <w:rsid w:val="00D350AB"/>
    <w:rsid w:val="00D37302"/>
    <w:rsid w:val="00D411D3"/>
    <w:rsid w:val="00D434F6"/>
    <w:rsid w:val="00D45982"/>
    <w:rsid w:val="00D46F7A"/>
    <w:rsid w:val="00D47445"/>
    <w:rsid w:val="00D47597"/>
    <w:rsid w:val="00D5190B"/>
    <w:rsid w:val="00D53482"/>
    <w:rsid w:val="00D53866"/>
    <w:rsid w:val="00D53C80"/>
    <w:rsid w:val="00D570E4"/>
    <w:rsid w:val="00D57DF6"/>
    <w:rsid w:val="00D62495"/>
    <w:rsid w:val="00D62D74"/>
    <w:rsid w:val="00D632B2"/>
    <w:rsid w:val="00D645ED"/>
    <w:rsid w:val="00D65F45"/>
    <w:rsid w:val="00D67A9C"/>
    <w:rsid w:val="00D70052"/>
    <w:rsid w:val="00D7010B"/>
    <w:rsid w:val="00D70889"/>
    <w:rsid w:val="00D71458"/>
    <w:rsid w:val="00D71F18"/>
    <w:rsid w:val="00D72731"/>
    <w:rsid w:val="00D73C6C"/>
    <w:rsid w:val="00D75124"/>
    <w:rsid w:val="00D7795F"/>
    <w:rsid w:val="00D807A3"/>
    <w:rsid w:val="00D8146C"/>
    <w:rsid w:val="00D82333"/>
    <w:rsid w:val="00D86632"/>
    <w:rsid w:val="00D86700"/>
    <w:rsid w:val="00D8696A"/>
    <w:rsid w:val="00D86A69"/>
    <w:rsid w:val="00D877F7"/>
    <w:rsid w:val="00D9081B"/>
    <w:rsid w:val="00D9092E"/>
    <w:rsid w:val="00D91148"/>
    <w:rsid w:val="00D915B0"/>
    <w:rsid w:val="00D9227F"/>
    <w:rsid w:val="00D925F0"/>
    <w:rsid w:val="00D93876"/>
    <w:rsid w:val="00D93FC6"/>
    <w:rsid w:val="00D95C98"/>
    <w:rsid w:val="00D9624C"/>
    <w:rsid w:val="00DA18E5"/>
    <w:rsid w:val="00DA2D22"/>
    <w:rsid w:val="00DA3781"/>
    <w:rsid w:val="00DA3E7B"/>
    <w:rsid w:val="00DA47EB"/>
    <w:rsid w:val="00DA542C"/>
    <w:rsid w:val="00DA5578"/>
    <w:rsid w:val="00DB1801"/>
    <w:rsid w:val="00DB2B02"/>
    <w:rsid w:val="00DB5A5A"/>
    <w:rsid w:val="00DC050A"/>
    <w:rsid w:val="00DC2725"/>
    <w:rsid w:val="00DC2ADA"/>
    <w:rsid w:val="00DC41F9"/>
    <w:rsid w:val="00DC4E58"/>
    <w:rsid w:val="00DC56E7"/>
    <w:rsid w:val="00DC5B89"/>
    <w:rsid w:val="00DC5F8B"/>
    <w:rsid w:val="00DC6EB9"/>
    <w:rsid w:val="00DC7D22"/>
    <w:rsid w:val="00DD0173"/>
    <w:rsid w:val="00DD3ED5"/>
    <w:rsid w:val="00DD5284"/>
    <w:rsid w:val="00DD78DA"/>
    <w:rsid w:val="00DE3B40"/>
    <w:rsid w:val="00DE3DA0"/>
    <w:rsid w:val="00DE4635"/>
    <w:rsid w:val="00DE5248"/>
    <w:rsid w:val="00DE57B5"/>
    <w:rsid w:val="00DE59CD"/>
    <w:rsid w:val="00DE6A46"/>
    <w:rsid w:val="00DF318E"/>
    <w:rsid w:val="00DF391F"/>
    <w:rsid w:val="00DF429B"/>
    <w:rsid w:val="00DF5AF2"/>
    <w:rsid w:val="00DF7C69"/>
    <w:rsid w:val="00E0149D"/>
    <w:rsid w:val="00E02D83"/>
    <w:rsid w:val="00E0449F"/>
    <w:rsid w:val="00E04851"/>
    <w:rsid w:val="00E061A3"/>
    <w:rsid w:val="00E064F8"/>
    <w:rsid w:val="00E06BDE"/>
    <w:rsid w:val="00E07E44"/>
    <w:rsid w:val="00E10BE6"/>
    <w:rsid w:val="00E11116"/>
    <w:rsid w:val="00E12AE6"/>
    <w:rsid w:val="00E16097"/>
    <w:rsid w:val="00E16F7D"/>
    <w:rsid w:val="00E17CCA"/>
    <w:rsid w:val="00E221F1"/>
    <w:rsid w:val="00E2285D"/>
    <w:rsid w:val="00E23062"/>
    <w:rsid w:val="00E23863"/>
    <w:rsid w:val="00E251CE"/>
    <w:rsid w:val="00E26D07"/>
    <w:rsid w:val="00E30054"/>
    <w:rsid w:val="00E30DF0"/>
    <w:rsid w:val="00E317D9"/>
    <w:rsid w:val="00E31841"/>
    <w:rsid w:val="00E31F87"/>
    <w:rsid w:val="00E31FB3"/>
    <w:rsid w:val="00E33D8A"/>
    <w:rsid w:val="00E3463C"/>
    <w:rsid w:val="00E35141"/>
    <w:rsid w:val="00E35FC1"/>
    <w:rsid w:val="00E3656D"/>
    <w:rsid w:val="00E36D8D"/>
    <w:rsid w:val="00E41A77"/>
    <w:rsid w:val="00E42A1A"/>
    <w:rsid w:val="00E4567B"/>
    <w:rsid w:val="00E47387"/>
    <w:rsid w:val="00E47589"/>
    <w:rsid w:val="00E4769F"/>
    <w:rsid w:val="00E478CA"/>
    <w:rsid w:val="00E5045D"/>
    <w:rsid w:val="00E5082C"/>
    <w:rsid w:val="00E529A6"/>
    <w:rsid w:val="00E53CE8"/>
    <w:rsid w:val="00E5406A"/>
    <w:rsid w:val="00E54EBB"/>
    <w:rsid w:val="00E5527C"/>
    <w:rsid w:val="00E55C88"/>
    <w:rsid w:val="00E563AB"/>
    <w:rsid w:val="00E56F7C"/>
    <w:rsid w:val="00E60070"/>
    <w:rsid w:val="00E61362"/>
    <w:rsid w:val="00E647FF"/>
    <w:rsid w:val="00E64F1E"/>
    <w:rsid w:val="00E6624A"/>
    <w:rsid w:val="00E70F22"/>
    <w:rsid w:val="00E716AE"/>
    <w:rsid w:val="00E71DED"/>
    <w:rsid w:val="00E7208B"/>
    <w:rsid w:val="00E7288E"/>
    <w:rsid w:val="00E7359B"/>
    <w:rsid w:val="00E747F0"/>
    <w:rsid w:val="00E74E1E"/>
    <w:rsid w:val="00E75186"/>
    <w:rsid w:val="00E75540"/>
    <w:rsid w:val="00E75B2D"/>
    <w:rsid w:val="00E76928"/>
    <w:rsid w:val="00E80150"/>
    <w:rsid w:val="00E80BB6"/>
    <w:rsid w:val="00E82424"/>
    <w:rsid w:val="00E8395E"/>
    <w:rsid w:val="00E84FDA"/>
    <w:rsid w:val="00E8552C"/>
    <w:rsid w:val="00E86750"/>
    <w:rsid w:val="00E87ED3"/>
    <w:rsid w:val="00E91136"/>
    <w:rsid w:val="00E93CC1"/>
    <w:rsid w:val="00E94B53"/>
    <w:rsid w:val="00EA04FF"/>
    <w:rsid w:val="00EA05B2"/>
    <w:rsid w:val="00EA0A5D"/>
    <w:rsid w:val="00EA1FCE"/>
    <w:rsid w:val="00EA4258"/>
    <w:rsid w:val="00EA6AA9"/>
    <w:rsid w:val="00EA74D0"/>
    <w:rsid w:val="00EA78DF"/>
    <w:rsid w:val="00EB1265"/>
    <w:rsid w:val="00EB4E47"/>
    <w:rsid w:val="00EB6C75"/>
    <w:rsid w:val="00EB7A29"/>
    <w:rsid w:val="00EB7E9C"/>
    <w:rsid w:val="00EC0126"/>
    <w:rsid w:val="00EC04BC"/>
    <w:rsid w:val="00EC06B7"/>
    <w:rsid w:val="00EC7BCB"/>
    <w:rsid w:val="00ED0F3C"/>
    <w:rsid w:val="00ED420E"/>
    <w:rsid w:val="00ED44F5"/>
    <w:rsid w:val="00ED46EB"/>
    <w:rsid w:val="00ED47C4"/>
    <w:rsid w:val="00ED55E2"/>
    <w:rsid w:val="00EE10D7"/>
    <w:rsid w:val="00EE1E88"/>
    <w:rsid w:val="00EE2281"/>
    <w:rsid w:val="00EE396D"/>
    <w:rsid w:val="00EE4079"/>
    <w:rsid w:val="00EE4800"/>
    <w:rsid w:val="00EE6E03"/>
    <w:rsid w:val="00EF0B6B"/>
    <w:rsid w:val="00EF0E52"/>
    <w:rsid w:val="00EF4227"/>
    <w:rsid w:val="00EF463B"/>
    <w:rsid w:val="00F003A2"/>
    <w:rsid w:val="00F00461"/>
    <w:rsid w:val="00F021FE"/>
    <w:rsid w:val="00F02234"/>
    <w:rsid w:val="00F03536"/>
    <w:rsid w:val="00F061B9"/>
    <w:rsid w:val="00F06A6F"/>
    <w:rsid w:val="00F07146"/>
    <w:rsid w:val="00F10F4C"/>
    <w:rsid w:val="00F11D14"/>
    <w:rsid w:val="00F11F86"/>
    <w:rsid w:val="00F15786"/>
    <w:rsid w:val="00F17757"/>
    <w:rsid w:val="00F203D9"/>
    <w:rsid w:val="00F20994"/>
    <w:rsid w:val="00F21C6C"/>
    <w:rsid w:val="00F22308"/>
    <w:rsid w:val="00F2336D"/>
    <w:rsid w:val="00F25D09"/>
    <w:rsid w:val="00F263C7"/>
    <w:rsid w:val="00F30B64"/>
    <w:rsid w:val="00F33E46"/>
    <w:rsid w:val="00F3505C"/>
    <w:rsid w:val="00F358C2"/>
    <w:rsid w:val="00F3617C"/>
    <w:rsid w:val="00F371F5"/>
    <w:rsid w:val="00F4081A"/>
    <w:rsid w:val="00F41B10"/>
    <w:rsid w:val="00F43AAA"/>
    <w:rsid w:val="00F461E7"/>
    <w:rsid w:val="00F467A5"/>
    <w:rsid w:val="00F46860"/>
    <w:rsid w:val="00F5157F"/>
    <w:rsid w:val="00F52199"/>
    <w:rsid w:val="00F534F5"/>
    <w:rsid w:val="00F56625"/>
    <w:rsid w:val="00F62C1B"/>
    <w:rsid w:val="00F63DED"/>
    <w:rsid w:val="00F63EF7"/>
    <w:rsid w:val="00F67144"/>
    <w:rsid w:val="00F676FE"/>
    <w:rsid w:val="00F711A1"/>
    <w:rsid w:val="00F751CE"/>
    <w:rsid w:val="00F7704A"/>
    <w:rsid w:val="00F77868"/>
    <w:rsid w:val="00F80F5A"/>
    <w:rsid w:val="00F8428C"/>
    <w:rsid w:val="00F858C7"/>
    <w:rsid w:val="00F85B06"/>
    <w:rsid w:val="00F86ECD"/>
    <w:rsid w:val="00F87352"/>
    <w:rsid w:val="00F90560"/>
    <w:rsid w:val="00F90AAF"/>
    <w:rsid w:val="00F92DFB"/>
    <w:rsid w:val="00F92FF5"/>
    <w:rsid w:val="00F939F4"/>
    <w:rsid w:val="00F941B8"/>
    <w:rsid w:val="00F94DE8"/>
    <w:rsid w:val="00F95513"/>
    <w:rsid w:val="00F970E4"/>
    <w:rsid w:val="00F97D63"/>
    <w:rsid w:val="00FA051C"/>
    <w:rsid w:val="00FA078E"/>
    <w:rsid w:val="00FA0F00"/>
    <w:rsid w:val="00FB28DD"/>
    <w:rsid w:val="00FB573D"/>
    <w:rsid w:val="00FB6D2B"/>
    <w:rsid w:val="00FB7A85"/>
    <w:rsid w:val="00FC0716"/>
    <w:rsid w:val="00FC109F"/>
    <w:rsid w:val="00FC14F4"/>
    <w:rsid w:val="00FC15FF"/>
    <w:rsid w:val="00FC22D1"/>
    <w:rsid w:val="00FC2D4F"/>
    <w:rsid w:val="00FC5230"/>
    <w:rsid w:val="00FC5310"/>
    <w:rsid w:val="00FD08DE"/>
    <w:rsid w:val="00FD17E0"/>
    <w:rsid w:val="00FD2CDE"/>
    <w:rsid w:val="00FD6A83"/>
    <w:rsid w:val="00FD6CC9"/>
    <w:rsid w:val="00FD7F41"/>
    <w:rsid w:val="00FE0E4C"/>
    <w:rsid w:val="00FE413E"/>
    <w:rsid w:val="00FE457A"/>
    <w:rsid w:val="00FE45BE"/>
    <w:rsid w:val="00FE5439"/>
    <w:rsid w:val="00FE56CB"/>
    <w:rsid w:val="00FF1017"/>
    <w:rsid w:val="00FF1B28"/>
    <w:rsid w:val="00FF1EBE"/>
    <w:rsid w:val="00FF4214"/>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54E29"/>
  <w15:docId w15:val="{758344A7-2D0D-47A4-8FF6-D8629263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A2"/>
  </w:style>
  <w:style w:type="paragraph" w:styleId="Heading1">
    <w:name w:val="heading 1"/>
    <w:basedOn w:val="Normal"/>
    <w:next w:val="Normal"/>
    <w:link w:val="Heading1Char"/>
    <w:uiPriority w:val="9"/>
    <w:qFormat/>
    <w:rsid w:val="00F003A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003A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003A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003A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003A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003A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003A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003A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003A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100"/>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0F5DCC"/>
    <w:rPr>
      <w:sz w:val="16"/>
      <w:szCs w:val="16"/>
    </w:rPr>
  </w:style>
  <w:style w:type="paragraph" w:styleId="CommentText">
    <w:name w:val="annotation text"/>
    <w:basedOn w:val="Normal"/>
    <w:link w:val="CommentTextChar"/>
    <w:uiPriority w:val="99"/>
    <w:unhideWhenUsed/>
    <w:rsid w:val="000F5DCC"/>
    <w:rPr>
      <w:sz w:val="20"/>
      <w:szCs w:val="20"/>
    </w:rPr>
  </w:style>
  <w:style w:type="character" w:customStyle="1" w:styleId="CommentTextChar">
    <w:name w:val="Comment Text Char"/>
    <w:basedOn w:val="DefaultParagraphFont"/>
    <w:link w:val="CommentText"/>
    <w:uiPriority w:val="99"/>
    <w:rsid w:val="000F5DCC"/>
    <w:rPr>
      <w:sz w:val="20"/>
      <w:szCs w:val="20"/>
    </w:rPr>
  </w:style>
  <w:style w:type="paragraph" w:styleId="CommentSubject">
    <w:name w:val="annotation subject"/>
    <w:basedOn w:val="CommentText"/>
    <w:next w:val="CommentText"/>
    <w:link w:val="CommentSubjectChar"/>
    <w:uiPriority w:val="99"/>
    <w:semiHidden/>
    <w:unhideWhenUsed/>
    <w:rsid w:val="000F5DCC"/>
    <w:rPr>
      <w:b/>
      <w:bCs/>
    </w:rPr>
  </w:style>
  <w:style w:type="character" w:customStyle="1" w:styleId="CommentSubjectChar">
    <w:name w:val="Comment Subject Char"/>
    <w:basedOn w:val="CommentTextChar"/>
    <w:link w:val="CommentSubject"/>
    <w:uiPriority w:val="99"/>
    <w:semiHidden/>
    <w:rsid w:val="000F5DCC"/>
    <w:rPr>
      <w:b/>
      <w:bCs/>
      <w:sz w:val="20"/>
      <w:szCs w:val="20"/>
    </w:rPr>
  </w:style>
  <w:style w:type="paragraph" w:styleId="BalloonText">
    <w:name w:val="Balloon Text"/>
    <w:basedOn w:val="Normal"/>
    <w:link w:val="BalloonTextChar"/>
    <w:uiPriority w:val="99"/>
    <w:semiHidden/>
    <w:unhideWhenUsed/>
    <w:rsid w:val="000F5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CC"/>
    <w:rPr>
      <w:rFonts w:ascii="Segoe UI" w:hAnsi="Segoe UI" w:cs="Segoe UI"/>
      <w:sz w:val="18"/>
      <w:szCs w:val="18"/>
    </w:rPr>
  </w:style>
  <w:style w:type="paragraph" w:styleId="Header">
    <w:name w:val="header"/>
    <w:basedOn w:val="Normal"/>
    <w:link w:val="HeaderChar"/>
    <w:unhideWhenUsed/>
    <w:rsid w:val="00646825"/>
    <w:pPr>
      <w:tabs>
        <w:tab w:val="center" w:pos="4680"/>
        <w:tab w:val="right" w:pos="9360"/>
      </w:tabs>
    </w:pPr>
  </w:style>
  <w:style w:type="character" w:customStyle="1" w:styleId="HeaderChar">
    <w:name w:val="Header Char"/>
    <w:basedOn w:val="DefaultParagraphFont"/>
    <w:link w:val="Header"/>
    <w:rsid w:val="00646825"/>
  </w:style>
  <w:style w:type="paragraph" w:styleId="Footer">
    <w:name w:val="footer"/>
    <w:basedOn w:val="Normal"/>
    <w:link w:val="FooterChar"/>
    <w:uiPriority w:val="99"/>
    <w:unhideWhenUsed/>
    <w:rsid w:val="00646825"/>
    <w:pPr>
      <w:tabs>
        <w:tab w:val="center" w:pos="4680"/>
        <w:tab w:val="right" w:pos="9360"/>
      </w:tabs>
    </w:pPr>
  </w:style>
  <w:style w:type="character" w:customStyle="1" w:styleId="FooterChar">
    <w:name w:val="Footer Char"/>
    <w:basedOn w:val="DefaultParagraphFont"/>
    <w:link w:val="Footer"/>
    <w:uiPriority w:val="99"/>
    <w:rsid w:val="00646825"/>
  </w:style>
  <w:style w:type="character" w:customStyle="1" w:styleId="Heading1Char">
    <w:name w:val="Heading 1 Char"/>
    <w:basedOn w:val="DefaultParagraphFont"/>
    <w:link w:val="Heading1"/>
    <w:uiPriority w:val="9"/>
    <w:rsid w:val="00F003A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F003A2"/>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99"/>
    <w:rsid w:val="00B75222"/>
    <w:rPr>
      <w:rFonts w:ascii="Times New Roman" w:eastAsia="Times New Roman" w:hAnsi="Times New Roman"/>
      <w:sz w:val="24"/>
      <w:szCs w:val="24"/>
    </w:rPr>
  </w:style>
  <w:style w:type="character" w:styleId="Hyperlink">
    <w:name w:val="Hyperlink"/>
    <w:basedOn w:val="DefaultParagraphFont"/>
    <w:uiPriority w:val="99"/>
    <w:unhideWhenUsed/>
    <w:rsid w:val="00B64ED6"/>
    <w:rPr>
      <w:color w:val="0000FF" w:themeColor="hyperlink"/>
      <w:u w:val="single"/>
    </w:rPr>
  </w:style>
  <w:style w:type="character" w:styleId="UnresolvedMention">
    <w:name w:val="Unresolved Mention"/>
    <w:basedOn w:val="DefaultParagraphFont"/>
    <w:uiPriority w:val="99"/>
    <w:semiHidden/>
    <w:unhideWhenUsed/>
    <w:rsid w:val="00B64ED6"/>
    <w:rPr>
      <w:color w:val="605E5C"/>
      <w:shd w:val="clear" w:color="auto" w:fill="E1DFDD"/>
    </w:rPr>
  </w:style>
  <w:style w:type="character" w:styleId="FollowedHyperlink">
    <w:name w:val="FollowedHyperlink"/>
    <w:basedOn w:val="DefaultParagraphFont"/>
    <w:uiPriority w:val="99"/>
    <w:semiHidden/>
    <w:unhideWhenUsed/>
    <w:rsid w:val="0036339A"/>
    <w:rPr>
      <w:color w:val="800080" w:themeColor="followedHyperlink"/>
      <w:u w:val="single"/>
    </w:rPr>
  </w:style>
  <w:style w:type="table" w:styleId="TableGrid">
    <w:name w:val="Table Grid"/>
    <w:basedOn w:val="TableNormal"/>
    <w:uiPriority w:val="59"/>
    <w:rsid w:val="0061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346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F003A2"/>
    <w:pPr>
      <w:outlineLvl w:val="9"/>
    </w:pPr>
  </w:style>
  <w:style w:type="paragraph" w:styleId="TOC2">
    <w:name w:val="toc 2"/>
    <w:basedOn w:val="Normal"/>
    <w:next w:val="Normal"/>
    <w:autoRedefine/>
    <w:uiPriority w:val="39"/>
    <w:unhideWhenUsed/>
    <w:rsid w:val="00FF1B28"/>
    <w:pPr>
      <w:spacing w:before="120"/>
      <w:ind w:left="220"/>
    </w:pPr>
    <w:rPr>
      <w:rFonts w:cstheme="minorHAnsi"/>
      <w:b/>
      <w:bCs/>
    </w:rPr>
  </w:style>
  <w:style w:type="paragraph" w:styleId="TOC1">
    <w:name w:val="toc 1"/>
    <w:basedOn w:val="Normal"/>
    <w:next w:val="Normal"/>
    <w:autoRedefine/>
    <w:uiPriority w:val="39"/>
    <w:unhideWhenUsed/>
    <w:rsid w:val="00F90560"/>
    <w:pPr>
      <w:spacing w:before="120"/>
    </w:pPr>
    <w:rPr>
      <w:rFonts w:cstheme="minorHAnsi"/>
      <w:b/>
      <w:bCs/>
      <w:i/>
      <w:iCs/>
      <w:sz w:val="24"/>
      <w:szCs w:val="24"/>
    </w:rPr>
  </w:style>
  <w:style w:type="paragraph" w:styleId="TOC3">
    <w:name w:val="toc 3"/>
    <w:basedOn w:val="Normal"/>
    <w:next w:val="Normal"/>
    <w:autoRedefine/>
    <w:uiPriority w:val="39"/>
    <w:unhideWhenUsed/>
    <w:rsid w:val="00922CFF"/>
    <w:pPr>
      <w:ind w:left="440"/>
    </w:pPr>
    <w:rPr>
      <w:rFonts w:cstheme="minorHAnsi"/>
      <w:sz w:val="20"/>
      <w:szCs w:val="20"/>
    </w:rPr>
  </w:style>
  <w:style w:type="paragraph" w:styleId="Subtitle">
    <w:name w:val="Subtitle"/>
    <w:basedOn w:val="Normal"/>
    <w:next w:val="Normal"/>
    <w:link w:val="SubtitleChar"/>
    <w:uiPriority w:val="11"/>
    <w:qFormat/>
    <w:rsid w:val="00F003A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003A2"/>
    <w:rPr>
      <w:rFonts w:asciiTheme="majorHAnsi" w:eastAsiaTheme="majorEastAsia" w:hAnsiTheme="majorHAnsi" w:cstheme="majorBidi"/>
      <w:color w:val="4F81BD" w:themeColor="accent1"/>
      <w:sz w:val="28"/>
      <w:szCs w:val="28"/>
    </w:rPr>
  </w:style>
  <w:style w:type="character" w:customStyle="1" w:styleId="Heading3Char">
    <w:name w:val="Heading 3 Char"/>
    <w:basedOn w:val="DefaultParagraphFont"/>
    <w:link w:val="Heading3"/>
    <w:uiPriority w:val="9"/>
    <w:rsid w:val="00F003A2"/>
    <w:rPr>
      <w:rFonts w:asciiTheme="majorHAnsi" w:eastAsiaTheme="majorEastAsia" w:hAnsiTheme="majorHAnsi" w:cstheme="majorBidi"/>
      <w:color w:val="365F91" w:themeColor="accent1" w:themeShade="BF"/>
      <w:sz w:val="28"/>
      <w:szCs w:val="28"/>
    </w:rPr>
  </w:style>
  <w:style w:type="paragraph" w:styleId="BodyTextIndent">
    <w:name w:val="Body Text Indent"/>
    <w:basedOn w:val="Normal"/>
    <w:link w:val="BodyTextIndentChar"/>
    <w:uiPriority w:val="99"/>
    <w:unhideWhenUsed/>
    <w:rsid w:val="000F646C"/>
    <w:pPr>
      <w:spacing w:after="120"/>
      <w:ind w:left="360"/>
    </w:pPr>
  </w:style>
  <w:style w:type="character" w:customStyle="1" w:styleId="BodyTextIndentChar">
    <w:name w:val="Body Text Indent Char"/>
    <w:basedOn w:val="DefaultParagraphFont"/>
    <w:link w:val="BodyTextIndent"/>
    <w:uiPriority w:val="99"/>
    <w:rsid w:val="000F646C"/>
  </w:style>
  <w:style w:type="character" w:customStyle="1" w:styleId="Heading4Char">
    <w:name w:val="Heading 4 Char"/>
    <w:basedOn w:val="DefaultParagraphFont"/>
    <w:link w:val="Heading4"/>
    <w:uiPriority w:val="9"/>
    <w:rsid w:val="00F003A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003A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003A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003A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003A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003A2"/>
    <w:rPr>
      <w:rFonts w:asciiTheme="majorHAnsi" w:eastAsiaTheme="majorEastAsia" w:hAnsiTheme="majorHAnsi" w:cstheme="majorBidi"/>
      <w:i/>
      <w:iCs/>
      <w:color w:val="244061" w:themeColor="accent1" w:themeShade="80"/>
    </w:rPr>
  </w:style>
  <w:style w:type="character" w:styleId="Strong">
    <w:name w:val="Strong"/>
    <w:basedOn w:val="DefaultParagraphFont"/>
    <w:uiPriority w:val="22"/>
    <w:qFormat/>
    <w:rsid w:val="00F003A2"/>
    <w:rPr>
      <w:b/>
      <w:bCs/>
    </w:rPr>
  </w:style>
  <w:style w:type="paragraph" w:styleId="NoSpacing">
    <w:name w:val="No Spacing"/>
    <w:uiPriority w:val="1"/>
    <w:qFormat/>
    <w:rsid w:val="00F003A2"/>
    <w:pPr>
      <w:spacing w:after="0" w:line="240" w:lineRule="auto"/>
    </w:pPr>
  </w:style>
  <w:style w:type="paragraph" w:styleId="PlainText">
    <w:name w:val="Plain Text"/>
    <w:basedOn w:val="Normal"/>
    <w:link w:val="PlainTextChar"/>
    <w:uiPriority w:val="99"/>
    <w:rsid w:val="000F646C"/>
    <w:rPr>
      <w:rFonts w:ascii="Consolas" w:hAnsi="Consolas" w:cs="Consolas"/>
      <w:sz w:val="21"/>
      <w:szCs w:val="21"/>
    </w:rPr>
  </w:style>
  <w:style w:type="character" w:customStyle="1" w:styleId="PlainTextChar">
    <w:name w:val="Plain Text Char"/>
    <w:basedOn w:val="DefaultParagraphFont"/>
    <w:link w:val="PlainText"/>
    <w:uiPriority w:val="99"/>
    <w:rsid w:val="000F646C"/>
    <w:rPr>
      <w:rFonts w:ascii="Consolas" w:eastAsiaTheme="minorEastAsia" w:hAnsi="Consolas" w:cs="Consolas"/>
      <w:sz w:val="21"/>
      <w:szCs w:val="21"/>
    </w:rPr>
  </w:style>
  <w:style w:type="paragraph" w:styleId="Revision">
    <w:name w:val="Revision"/>
    <w:hidden/>
    <w:uiPriority w:val="99"/>
    <w:semiHidden/>
    <w:rsid w:val="000F646C"/>
    <w:rPr>
      <w:sz w:val="24"/>
      <w:szCs w:val="20"/>
    </w:rPr>
  </w:style>
  <w:style w:type="paragraph" w:styleId="BodyText2">
    <w:name w:val="Body Text 2"/>
    <w:basedOn w:val="Normal"/>
    <w:link w:val="BodyText2Char"/>
    <w:rsid w:val="000F646C"/>
    <w:pPr>
      <w:keepNext/>
      <w:jc w:val="center"/>
      <w:outlineLvl w:val="0"/>
    </w:pPr>
    <w:rPr>
      <w:rFonts w:ascii="Garamond" w:hAnsi="Garamond"/>
      <w:b/>
      <w:color w:val="5A336F"/>
      <w:sz w:val="88"/>
      <w:szCs w:val="88"/>
    </w:rPr>
  </w:style>
  <w:style w:type="character" w:customStyle="1" w:styleId="BodyText2Char">
    <w:name w:val="Body Text 2 Char"/>
    <w:basedOn w:val="DefaultParagraphFont"/>
    <w:link w:val="BodyText2"/>
    <w:rsid w:val="000F646C"/>
    <w:rPr>
      <w:rFonts w:ascii="Garamond" w:eastAsiaTheme="minorEastAsia" w:hAnsi="Garamond"/>
      <w:b/>
      <w:color w:val="5A336F"/>
      <w:sz w:val="88"/>
      <w:szCs w:val="88"/>
    </w:rPr>
  </w:style>
  <w:style w:type="paragraph" w:customStyle="1" w:styleId="HDWBodyTxt-0">
    <w:name w:val="*HDWBodyTxt-0&quot;"/>
    <w:basedOn w:val="Normal"/>
    <w:rsid w:val="000F646C"/>
    <w:pPr>
      <w:spacing w:after="240"/>
      <w:jc w:val="both"/>
    </w:pPr>
    <w:rPr>
      <w:szCs w:val="24"/>
    </w:rPr>
  </w:style>
  <w:style w:type="paragraph" w:customStyle="1" w:styleId="HDWSubTitle-Bold">
    <w:name w:val="*HDWSubTitle-Bold"/>
    <w:basedOn w:val="Normal"/>
    <w:next w:val="Normal"/>
    <w:rsid w:val="000F646C"/>
    <w:pPr>
      <w:keepNext/>
      <w:keepLines/>
      <w:spacing w:after="240"/>
    </w:pPr>
    <w:rPr>
      <w:b/>
      <w:szCs w:val="24"/>
    </w:rPr>
  </w:style>
  <w:style w:type="paragraph" w:styleId="EndnoteText">
    <w:name w:val="endnote text"/>
    <w:basedOn w:val="Normal"/>
    <w:link w:val="EndnoteTextChar"/>
    <w:uiPriority w:val="99"/>
    <w:semiHidden/>
    <w:unhideWhenUsed/>
    <w:rsid w:val="000F646C"/>
    <w:rPr>
      <w:sz w:val="20"/>
    </w:rPr>
  </w:style>
  <w:style w:type="character" w:customStyle="1" w:styleId="EndnoteTextChar">
    <w:name w:val="Endnote Text Char"/>
    <w:basedOn w:val="DefaultParagraphFont"/>
    <w:link w:val="EndnoteText"/>
    <w:uiPriority w:val="99"/>
    <w:semiHidden/>
    <w:rsid w:val="000F646C"/>
    <w:rPr>
      <w:rFonts w:eastAsiaTheme="minorEastAsia"/>
      <w:sz w:val="20"/>
    </w:rPr>
  </w:style>
  <w:style w:type="character" w:styleId="EndnoteReference">
    <w:name w:val="endnote reference"/>
    <w:basedOn w:val="DefaultParagraphFont"/>
    <w:uiPriority w:val="99"/>
    <w:semiHidden/>
    <w:unhideWhenUsed/>
    <w:rsid w:val="000F646C"/>
    <w:rPr>
      <w:vertAlign w:val="superscript"/>
    </w:rPr>
  </w:style>
  <w:style w:type="paragraph" w:styleId="FootnoteText">
    <w:name w:val="footnote text"/>
    <w:basedOn w:val="Normal"/>
    <w:link w:val="FootnoteTextChar"/>
    <w:uiPriority w:val="99"/>
    <w:semiHidden/>
    <w:unhideWhenUsed/>
    <w:rsid w:val="000F646C"/>
    <w:rPr>
      <w:sz w:val="20"/>
    </w:rPr>
  </w:style>
  <w:style w:type="character" w:customStyle="1" w:styleId="FootnoteTextChar">
    <w:name w:val="Footnote Text Char"/>
    <w:basedOn w:val="DefaultParagraphFont"/>
    <w:link w:val="FootnoteText"/>
    <w:uiPriority w:val="99"/>
    <w:semiHidden/>
    <w:rsid w:val="000F646C"/>
    <w:rPr>
      <w:rFonts w:eastAsiaTheme="minorEastAsia"/>
      <w:sz w:val="20"/>
    </w:rPr>
  </w:style>
  <w:style w:type="character" w:styleId="FootnoteReference">
    <w:name w:val="footnote reference"/>
    <w:basedOn w:val="DefaultParagraphFont"/>
    <w:uiPriority w:val="99"/>
    <w:semiHidden/>
    <w:unhideWhenUsed/>
    <w:rsid w:val="000F646C"/>
    <w:rPr>
      <w:vertAlign w:val="superscript"/>
    </w:rPr>
  </w:style>
  <w:style w:type="table" w:customStyle="1" w:styleId="TableGrid1">
    <w:name w:val="Table Grid1"/>
    <w:basedOn w:val="TableNormal"/>
    <w:next w:val="TableGrid"/>
    <w:uiPriority w:val="99"/>
    <w:rsid w:val="000F64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F646C"/>
    <w:pPr>
      <w:spacing w:after="240"/>
      <w:ind w:left="720"/>
      <w:jc w:val="both"/>
    </w:pPr>
    <w:rPr>
      <w:szCs w:val="24"/>
    </w:rPr>
  </w:style>
  <w:style w:type="paragraph" w:styleId="BodyTextIndent2">
    <w:name w:val="Body Text Indent 2"/>
    <w:basedOn w:val="Normal"/>
    <w:link w:val="BodyTextIndent2Char"/>
    <w:uiPriority w:val="99"/>
    <w:semiHidden/>
    <w:unhideWhenUsed/>
    <w:rsid w:val="000F646C"/>
    <w:pPr>
      <w:spacing w:after="120" w:line="480" w:lineRule="auto"/>
      <w:ind w:left="360"/>
    </w:pPr>
  </w:style>
  <w:style w:type="character" w:customStyle="1" w:styleId="BodyTextIndent2Char">
    <w:name w:val="Body Text Indent 2 Char"/>
    <w:basedOn w:val="DefaultParagraphFont"/>
    <w:link w:val="BodyTextIndent2"/>
    <w:uiPriority w:val="99"/>
    <w:semiHidden/>
    <w:rsid w:val="000F646C"/>
    <w:rPr>
      <w:rFonts w:eastAsiaTheme="minorEastAsia"/>
    </w:rPr>
  </w:style>
  <w:style w:type="paragraph" w:customStyle="1" w:styleId="CM11">
    <w:name w:val="CM11"/>
    <w:basedOn w:val="Normal"/>
    <w:next w:val="Normal"/>
    <w:uiPriority w:val="99"/>
    <w:rsid w:val="000F646C"/>
    <w:pPr>
      <w:autoSpaceDE w:val="0"/>
      <w:autoSpaceDN w:val="0"/>
      <w:adjustRightInd w:val="0"/>
      <w:spacing w:line="231" w:lineRule="atLeast"/>
    </w:pPr>
    <w:rPr>
      <w:rFonts w:ascii="Arial" w:hAnsi="Arial" w:cs="Arial"/>
      <w:szCs w:val="24"/>
    </w:rPr>
  </w:style>
  <w:style w:type="character" w:styleId="Mention">
    <w:name w:val="Mention"/>
    <w:basedOn w:val="DefaultParagraphFont"/>
    <w:uiPriority w:val="99"/>
    <w:semiHidden/>
    <w:unhideWhenUsed/>
    <w:rsid w:val="000F646C"/>
    <w:rPr>
      <w:color w:val="2B579A"/>
      <w:shd w:val="clear" w:color="auto" w:fill="E6E6E6"/>
    </w:rPr>
  </w:style>
  <w:style w:type="paragraph" w:styleId="Title">
    <w:name w:val="Title"/>
    <w:basedOn w:val="Normal"/>
    <w:next w:val="Normal"/>
    <w:link w:val="TitleChar"/>
    <w:uiPriority w:val="10"/>
    <w:qFormat/>
    <w:rsid w:val="00F003A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003A2"/>
    <w:rPr>
      <w:rFonts w:asciiTheme="majorHAnsi" w:eastAsiaTheme="majorEastAsia" w:hAnsiTheme="majorHAnsi" w:cstheme="majorBidi"/>
      <w:caps/>
      <w:color w:val="1F497D" w:themeColor="text2"/>
      <w:spacing w:val="-15"/>
      <w:sz w:val="72"/>
      <w:szCs w:val="72"/>
    </w:rPr>
  </w:style>
  <w:style w:type="paragraph" w:styleId="Caption">
    <w:name w:val="caption"/>
    <w:basedOn w:val="Normal"/>
    <w:next w:val="Normal"/>
    <w:uiPriority w:val="35"/>
    <w:semiHidden/>
    <w:unhideWhenUsed/>
    <w:qFormat/>
    <w:rsid w:val="00F003A2"/>
    <w:pPr>
      <w:spacing w:line="240" w:lineRule="auto"/>
    </w:pPr>
    <w:rPr>
      <w:b/>
      <w:bCs/>
      <w:smallCaps/>
      <w:color w:val="1F497D" w:themeColor="text2"/>
    </w:rPr>
  </w:style>
  <w:style w:type="character" w:styleId="Emphasis">
    <w:name w:val="Emphasis"/>
    <w:basedOn w:val="DefaultParagraphFont"/>
    <w:uiPriority w:val="20"/>
    <w:qFormat/>
    <w:rsid w:val="00F003A2"/>
    <w:rPr>
      <w:i/>
      <w:iCs/>
    </w:rPr>
  </w:style>
  <w:style w:type="paragraph" w:styleId="Quote">
    <w:name w:val="Quote"/>
    <w:basedOn w:val="Normal"/>
    <w:next w:val="Normal"/>
    <w:link w:val="QuoteChar"/>
    <w:uiPriority w:val="29"/>
    <w:qFormat/>
    <w:rsid w:val="00F003A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003A2"/>
    <w:rPr>
      <w:color w:val="1F497D" w:themeColor="text2"/>
      <w:sz w:val="24"/>
      <w:szCs w:val="24"/>
    </w:rPr>
  </w:style>
  <w:style w:type="paragraph" w:styleId="IntenseQuote">
    <w:name w:val="Intense Quote"/>
    <w:basedOn w:val="Normal"/>
    <w:next w:val="Normal"/>
    <w:link w:val="IntenseQuoteChar"/>
    <w:uiPriority w:val="30"/>
    <w:qFormat/>
    <w:rsid w:val="00F003A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003A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003A2"/>
    <w:rPr>
      <w:i/>
      <w:iCs/>
      <w:color w:val="595959" w:themeColor="text1" w:themeTint="A6"/>
    </w:rPr>
  </w:style>
  <w:style w:type="character" w:styleId="IntenseEmphasis">
    <w:name w:val="Intense Emphasis"/>
    <w:basedOn w:val="DefaultParagraphFont"/>
    <w:uiPriority w:val="21"/>
    <w:qFormat/>
    <w:rsid w:val="00F003A2"/>
    <w:rPr>
      <w:b/>
      <w:bCs/>
      <w:i/>
      <w:iCs/>
    </w:rPr>
  </w:style>
  <w:style w:type="character" w:styleId="SubtleReference">
    <w:name w:val="Subtle Reference"/>
    <w:basedOn w:val="DefaultParagraphFont"/>
    <w:uiPriority w:val="31"/>
    <w:qFormat/>
    <w:rsid w:val="00F003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03A2"/>
    <w:rPr>
      <w:b/>
      <w:bCs/>
      <w:smallCaps/>
      <w:color w:val="1F497D" w:themeColor="text2"/>
      <w:u w:val="single"/>
    </w:rPr>
  </w:style>
  <w:style w:type="character" w:styleId="BookTitle">
    <w:name w:val="Book Title"/>
    <w:basedOn w:val="DefaultParagraphFont"/>
    <w:uiPriority w:val="33"/>
    <w:qFormat/>
    <w:rsid w:val="00F003A2"/>
    <w:rPr>
      <w:b/>
      <w:bCs/>
      <w:smallCaps/>
      <w:spacing w:val="10"/>
    </w:rPr>
  </w:style>
  <w:style w:type="table" w:styleId="GridTable4-Accent4">
    <w:name w:val="Grid Table 4 Accent 4"/>
    <w:basedOn w:val="TableNormal"/>
    <w:uiPriority w:val="49"/>
    <w:rsid w:val="00225B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AF371B"/>
    <w:rPr>
      <w:color w:val="808080"/>
    </w:rPr>
  </w:style>
  <w:style w:type="paragraph" w:customStyle="1" w:styleId="xmsonormal">
    <w:name w:val="x_msonormal"/>
    <w:basedOn w:val="Normal"/>
    <w:rsid w:val="006412B4"/>
    <w:rPr>
      <w:rFonts w:ascii="Calibri" w:hAnsi="Calibri" w:cs="Calibri"/>
    </w:rPr>
  </w:style>
  <w:style w:type="paragraph" w:customStyle="1" w:styleId="xmsolistparagraph">
    <w:name w:val="x_msolistparagraph"/>
    <w:basedOn w:val="Normal"/>
    <w:rsid w:val="006412B4"/>
    <w:pPr>
      <w:ind w:left="720"/>
    </w:pPr>
    <w:rPr>
      <w:rFonts w:ascii="Calibri" w:hAnsi="Calibri" w:cs="Calibri"/>
    </w:rPr>
  </w:style>
  <w:style w:type="paragraph" w:styleId="NormalWeb">
    <w:name w:val="Normal (Web)"/>
    <w:basedOn w:val="Normal"/>
    <w:uiPriority w:val="99"/>
    <w:unhideWhenUsed/>
    <w:rsid w:val="00E30DF0"/>
    <w:pPr>
      <w:spacing w:before="100" w:beforeAutospacing="1" w:after="100" w:afterAutospacing="1"/>
    </w:pPr>
    <w:rPr>
      <w:rFonts w:ascii="Calibri" w:hAnsi="Calibri" w:cs="Calibri"/>
    </w:rPr>
  </w:style>
  <w:style w:type="paragraph" w:styleId="TOC4">
    <w:name w:val="toc 4"/>
    <w:basedOn w:val="Normal"/>
    <w:next w:val="Normal"/>
    <w:autoRedefine/>
    <w:uiPriority w:val="39"/>
    <w:unhideWhenUsed/>
    <w:rsid w:val="00F90560"/>
    <w:pPr>
      <w:ind w:left="660"/>
    </w:pPr>
    <w:rPr>
      <w:rFonts w:cstheme="minorHAnsi"/>
      <w:sz w:val="20"/>
      <w:szCs w:val="20"/>
    </w:rPr>
  </w:style>
  <w:style w:type="paragraph" w:styleId="TOC5">
    <w:name w:val="toc 5"/>
    <w:basedOn w:val="Normal"/>
    <w:next w:val="Normal"/>
    <w:autoRedefine/>
    <w:uiPriority w:val="39"/>
    <w:unhideWhenUsed/>
    <w:rsid w:val="00F90560"/>
    <w:pPr>
      <w:ind w:left="880"/>
    </w:pPr>
    <w:rPr>
      <w:rFonts w:cstheme="minorHAnsi"/>
      <w:sz w:val="20"/>
      <w:szCs w:val="20"/>
    </w:rPr>
  </w:style>
  <w:style w:type="paragraph" w:styleId="TOC6">
    <w:name w:val="toc 6"/>
    <w:basedOn w:val="Normal"/>
    <w:next w:val="Normal"/>
    <w:autoRedefine/>
    <w:uiPriority w:val="39"/>
    <w:unhideWhenUsed/>
    <w:rsid w:val="00F90560"/>
    <w:pPr>
      <w:ind w:left="1100"/>
    </w:pPr>
    <w:rPr>
      <w:rFonts w:cstheme="minorHAnsi"/>
      <w:sz w:val="20"/>
      <w:szCs w:val="20"/>
    </w:rPr>
  </w:style>
  <w:style w:type="paragraph" w:styleId="TOC7">
    <w:name w:val="toc 7"/>
    <w:basedOn w:val="Normal"/>
    <w:next w:val="Normal"/>
    <w:autoRedefine/>
    <w:uiPriority w:val="39"/>
    <w:unhideWhenUsed/>
    <w:rsid w:val="00F90560"/>
    <w:pPr>
      <w:ind w:left="1320"/>
    </w:pPr>
    <w:rPr>
      <w:rFonts w:cstheme="minorHAnsi"/>
      <w:sz w:val="20"/>
      <w:szCs w:val="20"/>
    </w:rPr>
  </w:style>
  <w:style w:type="paragraph" w:styleId="TOC8">
    <w:name w:val="toc 8"/>
    <w:basedOn w:val="Normal"/>
    <w:next w:val="Normal"/>
    <w:autoRedefine/>
    <w:uiPriority w:val="39"/>
    <w:unhideWhenUsed/>
    <w:rsid w:val="00F90560"/>
    <w:pPr>
      <w:ind w:left="1540"/>
    </w:pPr>
    <w:rPr>
      <w:rFonts w:cstheme="minorHAnsi"/>
      <w:sz w:val="20"/>
      <w:szCs w:val="20"/>
    </w:rPr>
  </w:style>
  <w:style w:type="paragraph" w:styleId="TOC9">
    <w:name w:val="toc 9"/>
    <w:basedOn w:val="Normal"/>
    <w:next w:val="Normal"/>
    <w:autoRedefine/>
    <w:uiPriority w:val="39"/>
    <w:unhideWhenUsed/>
    <w:rsid w:val="00F90560"/>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209">
      <w:bodyDiv w:val="1"/>
      <w:marLeft w:val="0"/>
      <w:marRight w:val="0"/>
      <w:marTop w:val="0"/>
      <w:marBottom w:val="0"/>
      <w:divBdr>
        <w:top w:val="none" w:sz="0" w:space="0" w:color="auto"/>
        <w:left w:val="none" w:sz="0" w:space="0" w:color="auto"/>
        <w:bottom w:val="none" w:sz="0" w:space="0" w:color="auto"/>
        <w:right w:val="none" w:sz="0" w:space="0" w:color="auto"/>
      </w:divBdr>
    </w:div>
    <w:div w:id="101920632">
      <w:bodyDiv w:val="1"/>
      <w:marLeft w:val="0"/>
      <w:marRight w:val="0"/>
      <w:marTop w:val="0"/>
      <w:marBottom w:val="0"/>
      <w:divBdr>
        <w:top w:val="none" w:sz="0" w:space="0" w:color="auto"/>
        <w:left w:val="none" w:sz="0" w:space="0" w:color="auto"/>
        <w:bottom w:val="none" w:sz="0" w:space="0" w:color="auto"/>
        <w:right w:val="none" w:sz="0" w:space="0" w:color="auto"/>
      </w:divBdr>
    </w:div>
    <w:div w:id="201401497">
      <w:bodyDiv w:val="1"/>
      <w:marLeft w:val="0"/>
      <w:marRight w:val="0"/>
      <w:marTop w:val="0"/>
      <w:marBottom w:val="0"/>
      <w:divBdr>
        <w:top w:val="none" w:sz="0" w:space="0" w:color="auto"/>
        <w:left w:val="none" w:sz="0" w:space="0" w:color="auto"/>
        <w:bottom w:val="none" w:sz="0" w:space="0" w:color="auto"/>
        <w:right w:val="none" w:sz="0" w:space="0" w:color="auto"/>
      </w:divBdr>
    </w:div>
    <w:div w:id="235286414">
      <w:bodyDiv w:val="1"/>
      <w:marLeft w:val="0"/>
      <w:marRight w:val="0"/>
      <w:marTop w:val="0"/>
      <w:marBottom w:val="0"/>
      <w:divBdr>
        <w:top w:val="none" w:sz="0" w:space="0" w:color="auto"/>
        <w:left w:val="none" w:sz="0" w:space="0" w:color="auto"/>
        <w:bottom w:val="none" w:sz="0" w:space="0" w:color="auto"/>
        <w:right w:val="none" w:sz="0" w:space="0" w:color="auto"/>
      </w:divBdr>
    </w:div>
    <w:div w:id="629827861">
      <w:bodyDiv w:val="1"/>
      <w:marLeft w:val="0"/>
      <w:marRight w:val="0"/>
      <w:marTop w:val="0"/>
      <w:marBottom w:val="0"/>
      <w:divBdr>
        <w:top w:val="none" w:sz="0" w:space="0" w:color="auto"/>
        <w:left w:val="none" w:sz="0" w:space="0" w:color="auto"/>
        <w:bottom w:val="none" w:sz="0" w:space="0" w:color="auto"/>
        <w:right w:val="none" w:sz="0" w:space="0" w:color="auto"/>
      </w:divBdr>
    </w:div>
    <w:div w:id="870609435">
      <w:bodyDiv w:val="1"/>
      <w:marLeft w:val="0"/>
      <w:marRight w:val="0"/>
      <w:marTop w:val="0"/>
      <w:marBottom w:val="0"/>
      <w:divBdr>
        <w:top w:val="none" w:sz="0" w:space="0" w:color="auto"/>
        <w:left w:val="none" w:sz="0" w:space="0" w:color="auto"/>
        <w:bottom w:val="none" w:sz="0" w:space="0" w:color="auto"/>
        <w:right w:val="none" w:sz="0" w:space="0" w:color="auto"/>
      </w:divBdr>
    </w:div>
    <w:div w:id="1211309410">
      <w:bodyDiv w:val="1"/>
      <w:marLeft w:val="0"/>
      <w:marRight w:val="0"/>
      <w:marTop w:val="0"/>
      <w:marBottom w:val="0"/>
      <w:divBdr>
        <w:top w:val="none" w:sz="0" w:space="0" w:color="auto"/>
        <w:left w:val="none" w:sz="0" w:space="0" w:color="auto"/>
        <w:bottom w:val="none" w:sz="0" w:space="0" w:color="auto"/>
        <w:right w:val="none" w:sz="0" w:space="0" w:color="auto"/>
      </w:divBdr>
    </w:div>
    <w:div w:id="1275944180">
      <w:bodyDiv w:val="1"/>
      <w:marLeft w:val="0"/>
      <w:marRight w:val="0"/>
      <w:marTop w:val="0"/>
      <w:marBottom w:val="0"/>
      <w:divBdr>
        <w:top w:val="none" w:sz="0" w:space="0" w:color="auto"/>
        <w:left w:val="none" w:sz="0" w:space="0" w:color="auto"/>
        <w:bottom w:val="none" w:sz="0" w:space="0" w:color="auto"/>
        <w:right w:val="none" w:sz="0" w:space="0" w:color="auto"/>
      </w:divBdr>
    </w:div>
    <w:div w:id="1342123344">
      <w:bodyDiv w:val="1"/>
      <w:marLeft w:val="0"/>
      <w:marRight w:val="0"/>
      <w:marTop w:val="0"/>
      <w:marBottom w:val="0"/>
      <w:divBdr>
        <w:top w:val="none" w:sz="0" w:space="0" w:color="auto"/>
        <w:left w:val="none" w:sz="0" w:space="0" w:color="auto"/>
        <w:bottom w:val="none" w:sz="0" w:space="0" w:color="auto"/>
        <w:right w:val="none" w:sz="0" w:space="0" w:color="auto"/>
      </w:divBdr>
    </w:div>
    <w:div w:id="1388380748">
      <w:bodyDiv w:val="1"/>
      <w:marLeft w:val="0"/>
      <w:marRight w:val="0"/>
      <w:marTop w:val="0"/>
      <w:marBottom w:val="0"/>
      <w:divBdr>
        <w:top w:val="none" w:sz="0" w:space="0" w:color="auto"/>
        <w:left w:val="none" w:sz="0" w:space="0" w:color="auto"/>
        <w:bottom w:val="none" w:sz="0" w:space="0" w:color="auto"/>
        <w:right w:val="none" w:sz="0" w:space="0" w:color="auto"/>
      </w:divBdr>
    </w:div>
    <w:div w:id="1390573331">
      <w:bodyDiv w:val="1"/>
      <w:marLeft w:val="0"/>
      <w:marRight w:val="0"/>
      <w:marTop w:val="0"/>
      <w:marBottom w:val="0"/>
      <w:divBdr>
        <w:top w:val="none" w:sz="0" w:space="0" w:color="auto"/>
        <w:left w:val="none" w:sz="0" w:space="0" w:color="auto"/>
        <w:bottom w:val="none" w:sz="0" w:space="0" w:color="auto"/>
        <w:right w:val="none" w:sz="0" w:space="0" w:color="auto"/>
      </w:divBdr>
    </w:div>
    <w:div w:id="1492525987">
      <w:bodyDiv w:val="1"/>
      <w:marLeft w:val="0"/>
      <w:marRight w:val="0"/>
      <w:marTop w:val="0"/>
      <w:marBottom w:val="0"/>
      <w:divBdr>
        <w:top w:val="none" w:sz="0" w:space="0" w:color="auto"/>
        <w:left w:val="none" w:sz="0" w:space="0" w:color="auto"/>
        <w:bottom w:val="none" w:sz="0" w:space="0" w:color="auto"/>
        <w:right w:val="none" w:sz="0" w:space="0" w:color="auto"/>
      </w:divBdr>
    </w:div>
    <w:div w:id="1579557778">
      <w:bodyDiv w:val="1"/>
      <w:marLeft w:val="0"/>
      <w:marRight w:val="0"/>
      <w:marTop w:val="0"/>
      <w:marBottom w:val="0"/>
      <w:divBdr>
        <w:top w:val="none" w:sz="0" w:space="0" w:color="auto"/>
        <w:left w:val="none" w:sz="0" w:space="0" w:color="auto"/>
        <w:bottom w:val="none" w:sz="0" w:space="0" w:color="auto"/>
        <w:right w:val="none" w:sz="0" w:space="0" w:color="auto"/>
      </w:divBdr>
    </w:div>
    <w:div w:id="2058430498">
      <w:bodyDiv w:val="1"/>
      <w:marLeft w:val="0"/>
      <w:marRight w:val="0"/>
      <w:marTop w:val="0"/>
      <w:marBottom w:val="0"/>
      <w:divBdr>
        <w:top w:val="none" w:sz="0" w:space="0" w:color="auto"/>
        <w:left w:val="none" w:sz="0" w:space="0" w:color="auto"/>
        <w:bottom w:val="none" w:sz="0" w:space="0" w:color="auto"/>
        <w:right w:val="none" w:sz="0" w:space="0" w:color="auto"/>
      </w:divBdr>
    </w:div>
    <w:div w:id="2105224388">
      <w:bodyDiv w:val="1"/>
      <w:marLeft w:val="0"/>
      <w:marRight w:val="0"/>
      <w:marTop w:val="0"/>
      <w:marBottom w:val="0"/>
      <w:divBdr>
        <w:top w:val="none" w:sz="0" w:space="0" w:color="auto"/>
        <w:left w:val="none" w:sz="0" w:space="0" w:color="auto"/>
        <w:bottom w:val="none" w:sz="0" w:space="0" w:color="auto"/>
        <w:right w:val="none" w:sz="0" w:space="0" w:color="auto"/>
      </w:divBdr>
    </w:div>
    <w:div w:id="210745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RentalNOFA@nyshcr.org" TargetMode="External"/><Relationship Id="rId26" Type="http://schemas.openxmlformats.org/officeDocument/2006/relationships/hyperlink" Target="http://www.nyshcr.org/AboutUs/Procurement/VenRep_For-Profit_Organzation_HCR.pdf" TargetMode="External"/><Relationship Id="rId3" Type="http://schemas.openxmlformats.org/officeDocument/2006/relationships/customXml" Target="../customXml/item3.xml"/><Relationship Id="rId21" Type="http://schemas.openxmlformats.org/officeDocument/2006/relationships/hyperlink" Target="https://hcr.ny.gov/marketingplans-polic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cr.ny.gov" TargetMode="External"/><Relationship Id="rId17" Type="http://schemas.openxmlformats.org/officeDocument/2006/relationships/hyperlink" Target="https://www.huduser.gov/portal/maps/hcv/home.html" TargetMode="External"/><Relationship Id="rId25" Type="http://schemas.openxmlformats.org/officeDocument/2006/relationships/hyperlink" Target="https://www.hud.gov/sites/dfiles/OCHCO/documents/2880.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cr.ny.gov/section-8-housing-choice-voucher-hcv-program" TargetMode="External"/><Relationship Id="rId20" Type="http://schemas.openxmlformats.org/officeDocument/2006/relationships/hyperlink" Target="http://www.nyshcr.org/Fund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r.ny.gov/funding-opportuniti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shcr.org/Programs/Section8HCV/sec8admins.htm" TargetMode="External"/><Relationship Id="rId23" Type="http://schemas.openxmlformats.org/officeDocument/2006/relationships/hyperlink" Target="https://www.huduser.gov/portal/maps/hcv/home.html"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Courtenay.Loiselle@nyshcr.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hcr.org/" TargetMode="External"/><Relationship Id="rId22" Type="http://schemas.openxmlformats.org/officeDocument/2006/relationships/hyperlink" Target="mailto:RentalNOFA@nyshcr.org" TargetMode="External"/><Relationship Id="rId27" Type="http://schemas.openxmlformats.org/officeDocument/2006/relationships/hyperlink" Target="http://www.nyshcr.org/AboutUs/Procurement/VenRep_Not-For-Profit_Organzation_HCR.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1E490C1-6150-4C8A-B0DF-641D3B4FBD4F}"/>
      </w:docPartPr>
      <w:docPartBody>
        <w:p w:rsidR="00E95DC1" w:rsidRDefault="00E95DC1">
          <w:r w:rsidRPr="00E90F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089278-EFB6-46F0-A72D-AAF0296F0680}"/>
      </w:docPartPr>
      <w:docPartBody>
        <w:p w:rsidR="00E95DC1" w:rsidRDefault="00E95DC1">
          <w:r w:rsidRPr="00E90FC4">
            <w:rPr>
              <w:rStyle w:val="PlaceholderText"/>
            </w:rPr>
            <w:t>Click or tap here to enter text.</w:t>
          </w:r>
        </w:p>
      </w:docPartBody>
    </w:docPart>
    <w:docPart>
      <w:docPartPr>
        <w:name w:val="C59CBFDBC49B42CF98BC639D29A740CE"/>
        <w:category>
          <w:name w:val="General"/>
          <w:gallery w:val="placeholder"/>
        </w:category>
        <w:types>
          <w:type w:val="bbPlcHdr"/>
        </w:types>
        <w:behaviors>
          <w:behavior w:val="content"/>
        </w:behaviors>
        <w:guid w:val="{3B0C6089-52B2-4997-B8ED-EE113B1D31AE}"/>
      </w:docPartPr>
      <w:docPartBody>
        <w:p w:rsidR="00E95DC1" w:rsidRDefault="00E95DC1" w:rsidP="00E95DC1">
          <w:pPr>
            <w:pStyle w:val="C59CBFDBC49B42CF98BC639D29A740CE"/>
          </w:pPr>
          <w:r w:rsidRPr="00E90FC4">
            <w:rPr>
              <w:rStyle w:val="PlaceholderText"/>
            </w:rPr>
            <w:t>Click or tap here to enter text.</w:t>
          </w:r>
        </w:p>
      </w:docPartBody>
    </w:docPart>
    <w:docPart>
      <w:docPartPr>
        <w:name w:val="20A8E956849344C0AF9F5B5F9866CCA4"/>
        <w:category>
          <w:name w:val="General"/>
          <w:gallery w:val="placeholder"/>
        </w:category>
        <w:types>
          <w:type w:val="bbPlcHdr"/>
        </w:types>
        <w:behaviors>
          <w:behavior w:val="content"/>
        </w:behaviors>
        <w:guid w:val="{507810C5-563F-46DC-823D-B9E34E4D1413}"/>
      </w:docPartPr>
      <w:docPartBody>
        <w:p w:rsidR="00E95DC1" w:rsidRDefault="00E95DC1" w:rsidP="00E95DC1">
          <w:pPr>
            <w:pStyle w:val="20A8E956849344C0AF9F5B5F9866CCA4"/>
          </w:pPr>
          <w:r w:rsidRPr="00E90FC4">
            <w:rPr>
              <w:rStyle w:val="PlaceholderText"/>
            </w:rPr>
            <w:t>Click or tap to enter a date.</w:t>
          </w:r>
        </w:p>
      </w:docPartBody>
    </w:docPart>
    <w:docPart>
      <w:docPartPr>
        <w:name w:val="E489FAE777D34D01BDCA158F1F0A6374"/>
        <w:category>
          <w:name w:val="General"/>
          <w:gallery w:val="placeholder"/>
        </w:category>
        <w:types>
          <w:type w:val="bbPlcHdr"/>
        </w:types>
        <w:behaviors>
          <w:behavior w:val="content"/>
        </w:behaviors>
        <w:guid w:val="{AA21BBA8-5E01-41C9-A786-44DA82C9359B}"/>
      </w:docPartPr>
      <w:docPartBody>
        <w:p w:rsidR="00E95DC1" w:rsidRDefault="00E95DC1" w:rsidP="00E95DC1">
          <w:pPr>
            <w:pStyle w:val="E489FAE777D34D01BDCA158F1F0A6374"/>
          </w:pPr>
          <w:r w:rsidRPr="00E90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1"/>
    <w:rsid w:val="00043F1A"/>
    <w:rsid w:val="00091412"/>
    <w:rsid w:val="000A4D58"/>
    <w:rsid w:val="000B2223"/>
    <w:rsid w:val="000E49A2"/>
    <w:rsid w:val="001377E9"/>
    <w:rsid w:val="002F279F"/>
    <w:rsid w:val="004D0CC6"/>
    <w:rsid w:val="005551AB"/>
    <w:rsid w:val="00655A53"/>
    <w:rsid w:val="00690F0C"/>
    <w:rsid w:val="006B2E29"/>
    <w:rsid w:val="00753323"/>
    <w:rsid w:val="007B1DA0"/>
    <w:rsid w:val="00A04264"/>
    <w:rsid w:val="00A301E7"/>
    <w:rsid w:val="00AF1989"/>
    <w:rsid w:val="00B1244C"/>
    <w:rsid w:val="00B818E3"/>
    <w:rsid w:val="00BC46CB"/>
    <w:rsid w:val="00C5628B"/>
    <w:rsid w:val="00CB457B"/>
    <w:rsid w:val="00D62397"/>
    <w:rsid w:val="00E95DC1"/>
    <w:rsid w:val="00F6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DC1"/>
    <w:rPr>
      <w:color w:val="808080"/>
    </w:rPr>
  </w:style>
  <w:style w:type="paragraph" w:customStyle="1" w:styleId="C59CBFDBC49B42CF98BC639D29A740CE">
    <w:name w:val="C59CBFDBC49B42CF98BC639D29A740CE"/>
    <w:rsid w:val="00E95DC1"/>
  </w:style>
  <w:style w:type="paragraph" w:customStyle="1" w:styleId="20A8E956849344C0AF9F5B5F9866CCA4">
    <w:name w:val="20A8E956849344C0AF9F5B5F9866CCA4"/>
    <w:rsid w:val="00E95DC1"/>
  </w:style>
  <w:style w:type="paragraph" w:customStyle="1" w:styleId="E489FAE777D34D01BDCA158F1F0A6374">
    <w:name w:val="E489FAE777D34D01BDCA158F1F0A6374"/>
    <w:rsid w:val="00E95DC1"/>
  </w:style>
  <w:style w:type="paragraph" w:customStyle="1" w:styleId="D0AE1C01A5D74EAF97006175B4161535">
    <w:name w:val="D0AE1C01A5D74EAF97006175B4161535"/>
    <w:rsid w:val="00E95DC1"/>
  </w:style>
  <w:style w:type="paragraph" w:customStyle="1" w:styleId="61BE400A4A954C1699BB20E7FC75E5C6">
    <w:name w:val="61BE400A4A954C1699BB20E7FC75E5C6"/>
    <w:rsid w:val="00E95DC1"/>
  </w:style>
  <w:style w:type="paragraph" w:customStyle="1" w:styleId="42BBE1FFCB4A4023AE913701D79A50C1">
    <w:name w:val="42BBE1FFCB4A4023AE913701D79A50C1"/>
    <w:rsid w:val="00E95DC1"/>
  </w:style>
  <w:style w:type="paragraph" w:customStyle="1" w:styleId="DD914E9F144E40EE9FEF6484F2892D18">
    <w:name w:val="DD914E9F144E40EE9FEF6484F2892D18"/>
    <w:rsid w:val="00E95DC1"/>
  </w:style>
  <w:style w:type="paragraph" w:customStyle="1" w:styleId="B942E4D21A094E138245FBF90C44CA16">
    <w:name w:val="B942E4D21A094E138245FBF90C44CA16"/>
    <w:rsid w:val="00E95DC1"/>
  </w:style>
  <w:style w:type="paragraph" w:customStyle="1" w:styleId="C3D77025E71842B3815B940C52E342F6">
    <w:name w:val="C3D77025E71842B3815B940C52E342F6"/>
    <w:rsid w:val="007B1DA0"/>
  </w:style>
  <w:style w:type="paragraph" w:customStyle="1" w:styleId="03D2F1ADAD7F467ABD2F209EF0A9B475">
    <w:name w:val="03D2F1ADAD7F467ABD2F209EF0A9B475"/>
    <w:rsid w:val="007B1DA0"/>
  </w:style>
  <w:style w:type="paragraph" w:customStyle="1" w:styleId="AF98A48BD06B46CC9EF615A31F170D50">
    <w:name w:val="AF98A48BD06B46CC9EF615A31F170D50"/>
    <w:rsid w:val="007B1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31699DC9DE04ABEA92CFA94FD2DCD" ma:contentTypeVersion="2" ma:contentTypeDescription="Create a new document." ma:contentTypeScope="" ma:versionID="78e233b06c131bb83b3aec3c29989177">
  <xsd:schema xmlns:xsd="http://www.w3.org/2001/XMLSchema" xmlns:xs="http://www.w3.org/2001/XMLSchema" xmlns:p="http://schemas.microsoft.com/office/2006/metadata/properties" xmlns:ns2="78d56abe-a4d1-4fb1-baf6-a2148a262698" targetNamespace="http://schemas.microsoft.com/office/2006/metadata/properties" ma:root="true" ma:fieldsID="e57dae1b928e58578a8a5593c6a9514f" ns2:_="">
    <xsd:import namespace="78d56abe-a4d1-4fb1-baf6-a2148a262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56abe-a4d1-4fb1-baf6-a2148a26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EE82-4066-4D81-9282-D9249186EDA6}">
  <ds:schemaRefs>
    <ds:schemaRef ds:uri="http://schemas.microsoft.com/sharepoint/v3/contenttype/forms"/>
  </ds:schemaRefs>
</ds:datastoreItem>
</file>

<file path=customXml/itemProps2.xml><?xml version="1.0" encoding="utf-8"?>
<ds:datastoreItem xmlns:ds="http://schemas.openxmlformats.org/officeDocument/2006/customXml" ds:itemID="{A0CA3803-3EF6-4776-A995-851A96BC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56abe-a4d1-4fb1-baf6-a2148a262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0B19F-56C3-4E82-8BE9-EE07901E22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d56abe-a4d1-4fb1-baf6-a2148a262698"/>
    <ds:schemaRef ds:uri="http://www.w3.org/XML/1998/namespace"/>
    <ds:schemaRef ds:uri="http://purl.org/dc/dcmitype/"/>
  </ds:schemaRefs>
</ds:datastoreItem>
</file>

<file path=customXml/itemProps4.xml><?xml version="1.0" encoding="utf-8"?>
<ds:datastoreItem xmlns:ds="http://schemas.openxmlformats.org/officeDocument/2006/customXml" ds:itemID="{EF9B2B5C-76AD-4AE1-B344-C3E733E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Fall 2019 HCR Multifamily Finance 9% RFP</vt:lpstr>
    </vt:vector>
  </TitlesOfParts>
  <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 HCR Multifamily Finance 9% RFP</dc:title>
  <dc:subject/>
  <dc:creator>New York State Homes &amp; Community Renewal</dc:creator>
  <cp:keywords/>
  <dc:description/>
  <cp:lastModifiedBy>Loiselle, Courtenay (NYSHCR)</cp:lastModifiedBy>
  <cp:revision>3</cp:revision>
  <cp:lastPrinted>2020-07-23T19:35:00Z</cp:lastPrinted>
  <dcterms:created xsi:type="dcterms:W3CDTF">2020-08-13T17:37:00Z</dcterms:created>
  <dcterms:modified xsi:type="dcterms:W3CDTF">2020-08-13T17:38:00Z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LastSaved">
    <vt:filetime>2019-06-19T00:00:00Z</vt:filetime>
  </property>
  <property fmtid="{D5CDD505-2E9C-101B-9397-08002B2CF9AE}" pid="4" name="ContentTypeId">
    <vt:lpwstr>0x01010058031699DC9DE04ABEA92CFA94FD2DCD</vt:lpwstr>
  </property>
</Properties>
</file>