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16B2" w14:textId="77777777" w:rsidR="007E645B" w:rsidRPr="00833A31" w:rsidRDefault="007E645B" w:rsidP="007E645B">
      <w:pPr>
        <w:jc w:val="center"/>
        <w:rPr>
          <w:b/>
        </w:rPr>
      </w:pPr>
      <w:r w:rsidRPr="00833A31">
        <w:rPr>
          <w:b/>
        </w:rPr>
        <w:t>NOTICE OF PUBLIC HEARING</w:t>
      </w:r>
    </w:p>
    <w:p w14:paraId="17A09E48"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07E4EE0D" w14:textId="77777777" w:rsidR="007E645B" w:rsidRPr="00833A31" w:rsidRDefault="007E645B" w:rsidP="007E645B">
      <w:pPr>
        <w:jc w:val="center"/>
        <w:rPr>
          <w:b/>
        </w:rPr>
      </w:pPr>
      <w:r w:rsidRPr="00833A31">
        <w:rPr>
          <w:b/>
        </w:rPr>
        <w:t>TAX-EXEMPT MULTIFAMILY HOUSING REVENUE BONDS</w:t>
      </w:r>
    </w:p>
    <w:p w14:paraId="748D1D8B" w14:textId="77777777" w:rsidR="007E645B" w:rsidRPr="00833A31" w:rsidRDefault="007E645B" w:rsidP="007E645B">
      <w:pPr>
        <w:jc w:val="center"/>
        <w:rPr>
          <w:b/>
        </w:rPr>
      </w:pPr>
      <w:r w:rsidRPr="00833A31">
        <w:rPr>
          <w:b/>
        </w:rPr>
        <w:t>BY THE</w:t>
      </w:r>
    </w:p>
    <w:p w14:paraId="64B35FDF" w14:textId="77777777" w:rsidR="007E645B" w:rsidRPr="00833A31" w:rsidRDefault="007E645B" w:rsidP="007E645B">
      <w:pPr>
        <w:spacing w:after="240"/>
        <w:jc w:val="center"/>
        <w:rPr>
          <w:b/>
        </w:rPr>
      </w:pPr>
      <w:r w:rsidRPr="00833A31">
        <w:rPr>
          <w:b/>
        </w:rPr>
        <w:t>NEW YORK STATE HOUSING FINANCE AGENCY</w:t>
      </w:r>
    </w:p>
    <w:p w14:paraId="5071C9F3" w14:textId="77777777" w:rsidR="007E645B" w:rsidRPr="00833A31" w:rsidRDefault="009B2834" w:rsidP="007E645B">
      <w:pPr>
        <w:jc w:val="both"/>
      </w:pPr>
      <w:r w:rsidRPr="00833A31">
        <w:t xml:space="preserve">PUBLIC NOTICE IS HEREBY GIVEN that, at the </w:t>
      </w:r>
      <w:r w:rsidR="00C54930">
        <w:t xml:space="preserve">date and </w:t>
      </w:r>
      <w:r w:rsidRPr="00833A31">
        <w:t xml:space="preserve">time set forth below, the New York State Housing Finance Agency (the “Agency”) will conduct a public hearing </w:t>
      </w:r>
      <w:r w:rsidR="00C54930">
        <w:t>using the toll</w:t>
      </w:r>
      <w:r w:rsidR="006F502B">
        <w:t>-</w:t>
      </w:r>
      <w:r w:rsidR="00C54930">
        <w:t xml:space="preserve">free telephone number </w:t>
      </w:r>
      <w:r w:rsidR="0063775E">
        <w:t>and meeting number</w:t>
      </w:r>
      <w:r w:rsidR="001F0C46">
        <w:t xml:space="preserve"> (access code)</w:t>
      </w:r>
      <w:r w:rsidR="0063775E">
        <w:t xml:space="preserve"> </w:t>
      </w:r>
      <w:r w:rsidR="00C54930">
        <w:t xml:space="preserve">below </w:t>
      </w:r>
      <w:r w:rsidRPr="00833A31">
        <w:t>for the purpose of giving interested persons an opportunity to express their views, orally or in writing, regarding the proposed multifamily residential rental project</w:t>
      </w:r>
      <w:r w:rsidR="00C54930">
        <w:t>s</w:t>
      </w:r>
      <w:r w:rsidRPr="00833A31">
        <w:t xml:space="preserve"> listed below (</w:t>
      </w:r>
      <w:r w:rsidR="00C54930">
        <w:t xml:space="preserve">collectively, </w:t>
      </w:r>
      <w:r w:rsidRPr="00833A31">
        <w:t>the “Project</w:t>
      </w:r>
      <w:r w:rsidR="00C54930">
        <w:t>s</w:t>
      </w:r>
      <w:r w:rsidRPr="00833A31">
        <w:t xml:space="preserve">”) and the issuance of tax-exempt and/or taxable multifamily housing revenue bonds (“Bonds”) for the purpose of providing a portion of the funds by making one or more mortgage loans in order to (i) finance or refinance, in whole or in part, the acquisition, construction and/or rehabilitation of </w:t>
      </w:r>
      <w:r>
        <w:t>the</w:t>
      </w:r>
      <w:r w:rsidRPr="00833A31">
        <w:t xml:space="preserve"> </w:t>
      </w:r>
      <w:r>
        <w:t>Project</w:t>
      </w:r>
      <w:r w:rsidR="00C54930">
        <w:t>s</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00C54930">
        <w:t>s</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85D443F" w14:textId="77777777" w:rsidR="0078050F" w:rsidRPr="00833A31" w:rsidRDefault="0078050F" w:rsidP="007E645B">
      <w:pPr>
        <w:rPr>
          <w:b/>
          <w:u w:val="single"/>
        </w:rPr>
      </w:pPr>
    </w:p>
    <w:p w14:paraId="6D0FFDF9" w14:textId="72642AAD" w:rsidR="007E645B" w:rsidRDefault="007E645B" w:rsidP="007E645B">
      <w:pPr>
        <w:rPr>
          <w:b/>
        </w:rPr>
      </w:pPr>
      <w:r w:rsidRPr="00833A31">
        <w:rPr>
          <w:b/>
          <w:u w:val="single"/>
        </w:rPr>
        <w:t>Date and Time</w:t>
      </w:r>
      <w:r w:rsidRPr="00833A31">
        <w:t>:</w:t>
      </w:r>
      <w:r w:rsidRPr="00833A31">
        <w:rPr>
          <w:b/>
        </w:rPr>
        <w:tab/>
      </w:r>
      <w:r w:rsidRPr="00833A31">
        <w:rPr>
          <w:b/>
        </w:rPr>
        <w:tab/>
      </w:r>
      <w:r w:rsidR="009F038F">
        <w:rPr>
          <w:b/>
        </w:rPr>
        <w:t xml:space="preserve">November </w:t>
      </w:r>
      <w:r w:rsidR="008B1A75">
        <w:rPr>
          <w:b/>
        </w:rPr>
        <w:t xml:space="preserve"> 30</w:t>
      </w:r>
      <w:r w:rsidR="00556B63">
        <w:rPr>
          <w:b/>
        </w:rPr>
        <w:t>,</w:t>
      </w:r>
      <w:r w:rsidR="00141541" w:rsidRPr="00833A31">
        <w:rPr>
          <w:b/>
        </w:rPr>
        <w:t xml:space="preserve"> 20</w:t>
      </w:r>
      <w:r w:rsidR="000E0930">
        <w:rPr>
          <w:b/>
        </w:rPr>
        <w:t>20</w:t>
      </w:r>
      <w:r w:rsidR="00BA25BF" w:rsidRPr="00833A31">
        <w:rPr>
          <w:b/>
        </w:rPr>
        <w:t xml:space="preserve">, </w:t>
      </w:r>
      <w:r w:rsidR="00F1479C">
        <w:rPr>
          <w:b/>
        </w:rPr>
        <w:t>1</w:t>
      </w:r>
      <w:r w:rsidR="00BC57A9">
        <w:rPr>
          <w:b/>
        </w:rPr>
        <w:t>0</w:t>
      </w:r>
      <w:r w:rsidR="00340DD9" w:rsidRPr="00B51B48">
        <w:rPr>
          <w:b/>
        </w:rPr>
        <w:t>:</w:t>
      </w:r>
      <w:r w:rsidR="00BC57A9">
        <w:rPr>
          <w:b/>
        </w:rPr>
        <w:t>3</w:t>
      </w:r>
      <w:r w:rsidR="00340DD9" w:rsidRPr="00B51B48">
        <w:rPr>
          <w:b/>
        </w:rPr>
        <w:t>0</w:t>
      </w:r>
      <w:r w:rsidR="00F4300A" w:rsidRPr="00B51B48">
        <w:rPr>
          <w:b/>
        </w:rPr>
        <w:t xml:space="preserve"> </w:t>
      </w:r>
      <w:r w:rsidR="00F1479C">
        <w:rPr>
          <w:b/>
        </w:rPr>
        <w:t>a</w:t>
      </w:r>
      <w:r w:rsidR="00F4300A" w:rsidRPr="00B51B48">
        <w:rPr>
          <w:b/>
        </w:rPr>
        <w:t>.m</w:t>
      </w:r>
      <w:r w:rsidRPr="00B51B48">
        <w:rPr>
          <w:b/>
        </w:rPr>
        <w:t>.</w:t>
      </w:r>
    </w:p>
    <w:p w14:paraId="198F388A" w14:textId="77777777" w:rsidR="00C54930" w:rsidRDefault="00C54930" w:rsidP="007E645B">
      <w:pPr>
        <w:rPr>
          <w:b/>
        </w:rPr>
      </w:pPr>
    </w:p>
    <w:p w14:paraId="2678BC02" w14:textId="12F85B81" w:rsidR="009C7662" w:rsidRDefault="00C54930" w:rsidP="009C7662">
      <w:pPr>
        <w:rPr>
          <w:b/>
        </w:rPr>
      </w:pPr>
      <w:r w:rsidRPr="00C54930">
        <w:rPr>
          <w:b/>
          <w:u w:val="single"/>
        </w:rPr>
        <w:t xml:space="preserve">Telephone </w:t>
      </w:r>
      <w:r w:rsidR="0063775E">
        <w:rPr>
          <w:b/>
          <w:u w:val="single"/>
        </w:rPr>
        <w:t>Information</w:t>
      </w:r>
      <w:r>
        <w:rPr>
          <w:b/>
        </w:rPr>
        <w:t>:</w:t>
      </w:r>
      <w:r w:rsidR="0063775E">
        <w:rPr>
          <w:b/>
        </w:rPr>
        <w:tab/>
      </w:r>
      <w:r w:rsidR="0093463B">
        <w:rPr>
          <w:b/>
        </w:rPr>
        <w:t>1-</w:t>
      </w:r>
      <w:r w:rsidR="0093463B" w:rsidRPr="0093463B">
        <w:rPr>
          <w:b/>
        </w:rPr>
        <w:t>866-844-9419</w:t>
      </w:r>
      <w:r w:rsidR="0093463B">
        <w:rPr>
          <w:b/>
        </w:rPr>
        <w:t xml:space="preserve"> </w:t>
      </w:r>
      <w:r w:rsidR="009C7662" w:rsidRPr="0063775E">
        <w:rPr>
          <w:b/>
        </w:rPr>
        <w:t>US Toll Free</w:t>
      </w:r>
    </w:p>
    <w:p w14:paraId="7FA2F3A5" w14:textId="568F1D59" w:rsidR="0093463B" w:rsidRDefault="009C7662" w:rsidP="007E645B">
      <w:pPr>
        <w:rPr>
          <w:b/>
        </w:rPr>
      </w:pPr>
      <w:r>
        <w:rPr>
          <w:b/>
        </w:rPr>
        <w:tab/>
      </w:r>
      <w:r>
        <w:rPr>
          <w:b/>
        </w:rPr>
        <w:tab/>
      </w:r>
      <w:r>
        <w:rPr>
          <w:b/>
        </w:rPr>
        <w:tab/>
      </w:r>
      <w:r>
        <w:rPr>
          <w:b/>
        </w:rPr>
        <w:tab/>
      </w:r>
      <w:r w:rsidRPr="0063775E">
        <w:rPr>
          <w:b/>
        </w:rPr>
        <w:t>Meeting number (</w:t>
      </w:r>
      <w:r w:rsidR="0093463B">
        <w:rPr>
          <w:b/>
        </w:rPr>
        <w:t>participant</w:t>
      </w:r>
      <w:r w:rsidRPr="0063775E">
        <w:rPr>
          <w:b/>
        </w:rPr>
        <w:t xml:space="preserve"> code): </w:t>
      </w:r>
      <w:r w:rsidR="0093463B">
        <w:rPr>
          <w:b/>
        </w:rPr>
        <w:t>35315763</w:t>
      </w:r>
    </w:p>
    <w:p w14:paraId="1CA8C224" w14:textId="5AD38505" w:rsidR="00760478" w:rsidRPr="00833A31" w:rsidRDefault="002F4EAE" w:rsidP="007E645B">
      <w:pPr>
        <w:rPr>
          <w:b/>
        </w:rPr>
      </w:pPr>
      <w:r>
        <w:rPr>
          <w:b/>
          <w:bCs/>
          <w:szCs w:val="24"/>
        </w:rPr>
        <w:t xml:space="preserve"> _________</w:t>
      </w:r>
    </w:p>
    <w:tbl>
      <w:tblPr>
        <w:tblStyle w:val="TableGrid"/>
        <w:tblW w:w="10114" w:type="dxa"/>
        <w:tblLook w:val="04A0" w:firstRow="1" w:lastRow="0" w:firstColumn="1" w:lastColumn="0" w:noHBand="0" w:noVBand="1"/>
      </w:tblPr>
      <w:tblGrid>
        <w:gridCol w:w="3685"/>
        <w:gridCol w:w="3201"/>
        <w:gridCol w:w="1062"/>
        <w:gridCol w:w="2166"/>
      </w:tblGrid>
      <w:tr w:rsidR="004A3F00" w:rsidRPr="009C1CF5" w14:paraId="703047D5" w14:textId="77777777" w:rsidTr="003C0D10">
        <w:tc>
          <w:tcPr>
            <w:tcW w:w="3685" w:type="dxa"/>
            <w:hideMark/>
          </w:tcPr>
          <w:p w14:paraId="112C9268" w14:textId="77777777" w:rsidR="004A3F00" w:rsidRPr="009C1CF5" w:rsidRDefault="004A3F00" w:rsidP="00B63921">
            <w:pPr>
              <w:jc w:val="center"/>
            </w:pPr>
            <w:r w:rsidRPr="009C1CF5">
              <w:rPr>
                <w:b/>
                <w:bCs/>
                <w:sz w:val="20"/>
              </w:rPr>
              <w:t>Project Name and Location</w:t>
            </w:r>
          </w:p>
        </w:tc>
        <w:tc>
          <w:tcPr>
            <w:tcW w:w="3201" w:type="dxa"/>
            <w:hideMark/>
          </w:tcPr>
          <w:p w14:paraId="75F96383" w14:textId="77777777" w:rsidR="004A3F00" w:rsidRPr="009C1CF5" w:rsidRDefault="004A3F00" w:rsidP="00B63921">
            <w:pPr>
              <w:jc w:val="center"/>
            </w:pPr>
            <w:r w:rsidRPr="009C1CF5">
              <w:rPr>
                <w:b/>
                <w:bCs/>
                <w:sz w:val="20"/>
              </w:rPr>
              <w:t>Owners</w:t>
            </w:r>
          </w:p>
        </w:tc>
        <w:tc>
          <w:tcPr>
            <w:tcW w:w="1062" w:type="dxa"/>
            <w:hideMark/>
          </w:tcPr>
          <w:p w14:paraId="7B6BA095" w14:textId="77777777" w:rsidR="004A3F00" w:rsidRPr="009C1CF5" w:rsidRDefault="004A3F00" w:rsidP="00B63921">
            <w:pPr>
              <w:jc w:val="center"/>
            </w:pPr>
            <w:r w:rsidRPr="009C1CF5">
              <w:rPr>
                <w:b/>
                <w:bCs/>
                <w:sz w:val="20"/>
              </w:rPr>
              <w:t>Approx. # Units</w:t>
            </w:r>
          </w:p>
        </w:tc>
        <w:tc>
          <w:tcPr>
            <w:tcW w:w="2166" w:type="dxa"/>
            <w:hideMark/>
          </w:tcPr>
          <w:p w14:paraId="6AFC680A" w14:textId="77777777" w:rsidR="004A3F00" w:rsidRPr="009C1CF5" w:rsidRDefault="004A3F00" w:rsidP="00B63921">
            <w:pPr>
              <w:jc w:val="center"/>
            </w:pPr>
            <w:r w:rsidRPr="009C1CF5">
              <w:rPr>
                <w:b/>
                <w:bCs/>
                <w:sz w:val="20"/>
              </w:rPr>
              <w:t>Estimated not-to-exceed amount of tax-exempt Bonds</w:t>
            </w:r>
          </w:p>
        </w:tc>
      </w:tr>
      <w:tr w:rsidR="009F038F" w:rsidRPr="009C1CF5" w14:paraId="65DB3F4A" w14:textId="77777777" w:rsidTr="003C0D10">
        <w:tc>
          <w:tcPr>
            <w:tcW w:w="3685" w:type="dxa"/>
            <w:hideMark/>
          </w:tcPr>
          <w:p w14:paraId="0740AE7E" w14:textId="77777777" w:rsidR="009F038F" w:rsidRPr="009F038F" w:rsidRDefault="009F038F" w:rsidP="009F038F">
            <w:pPr>
              <w:pStyle w:val="xmsonormal"/>
              <w:rPr>
                <w:rFonts w:ascii="Times New Roman" w:hAnsi="Times New Roman" w:cs="Times New Roman"/>
                <w:b/>
                <w:bCs/>
                <w:sz w:val="20"/>
                <w:szCs w:val="20"/>
              </w:rPr>
            </w:pPr>
            <w:r w:rsidRPr="009F038F">
              <w:rPr>
                <w:rFonts w:ascii="Times New Roman" w:hAnsi="Times New Roman" w:cs="Times New Roman"/>
                <w:b/>
                <w:bCs/>
                <w:sz w:val="20"/>
                <w:szCs w:val="20"/>
              </w:rPr>
              <w:t xml:space="preserve">Calvary Baptist Church Senior Housing </w:t>
            </w:r>
          </w:p>
          <w:p w14:paraId="5772D1D7" w14:textId="77777777" w:rsidR="009F038F" w:rsidRPr="009F038F" w:rsidRDefault="009F038F" w:rsidP="009F038F">
            <w:pPr>
              <w:pStyle w:val="xmsonormal"/>
              <w:jc w:val="both"/>
              <w:rPr>
                <w:rFonts w:ascii="Times New Roman" w:hAnsi="Times New Roman" w:cs="Times New Roman"/>
                <w:sz w:val="20"/>
                <w:szCs w:val="20"/>
              </w:rPr>
            </w:pPr>
            <w:r w:rsidRPr="009F038F">
              <w:rPr>
                <w:rStyle w:val="xnormaltextrun"/>
                <w:rFonts w:ascii="Times New Roman" w:hAnsi="Times New Roman" w:cs="Times New Roman"/>
                <w:color w:val="0D0D0D"/>
                <w:sz w:val="20"/>
                <w:szCs w:val="20"/>
                <w:shd w:val="clear" w:color="auto" w:fill="FFFFFF"/>
              </w:rPr>
              <w:t xml:space="preserve">160-60 Claude Avenue, </w:t>
            </w:r>
          </w:p>
          <w:p w14:paraId="6AE91C8A" w14:textId="77777777" w:rsidR="009F038F" w:rsidRPr="009F038F" w:rsidRDefault="009F038F" w:rsidP="009F038F">
            <w:pPr>
              <w:pStyle w:val="xmsonormal"/>
              <w:jc w:val="both"/>
              <w:rPr>
                <w:rFonts w:ascii="Times New Roman" w:hAnsi="Times New Roman" w:cs="Times New Roman"/>
                <w:sz w:val="20"/>
                <w:szCs w:val="20"/>
              </w:rPr>
            </w:pPr>
            <w:r w:rsidRPr="009F038F">
              <w:rPr>
                <w:rStyle w:val="xnormaltextrun"/>
                <w:rFonts w:ascii="Times New Roman" w:hAnsi="Times New Roman" w:cs="Times New Roman"/>
                <w:color w:val="0D0D0D"/>
                <w:sz w:val="20"/>
                <w:szCs w:val="20"/>
                <w:shd w:val="clear" w:color="auto" w:fill="FFFFFF"/>
              </w:rPr>
              <w:t>Jamaica, NY 11433</w:t>
            </w:r>
          </w:p>
          <w:p w14:paraId="0BF8C881" w14:textId="77777777" w:rsidR="009F038F" w:rsidRPr="009F038F" w:rsidRDefault="004276E5" w:rsidP="009F038F">
            <w:pPr>
              <w:pStyle w:val="xmsonormal"/>
              <w:jc w:val="both"/>
              <w:rPr>
                <w:rFonts w:ascii="Times New Roman" w:hAnsi="Times New Roman" w:cs="Times New Roman"/>
                <w:sz w:val="20"/>
                <w:szCs w:val="20"/>
              </w:rPr>
            </w:pPr>
            <w:r>
              <w:rPr>
                <w:rStyle w:val="xnormaltextrun"/>
                <w:rFonts w:ascii="Times New Roman" w:hAnsi="Times New Roman" w:cs="Times New Roman"/>
                <w:color w:val="0D0D0D"/>
                <w:sz w:val="20"/>
                <w:szCs w:val="20"/>
                <w:shd w:val="clear" w:color="auto" w:fill="FFFFFF"/>
              </w:rPr>
              <w:t>(</w:t>
            </w:r>
            <w:r w:rsidR="009F038F" w:rsidRPr="009F038F">
              <w:rPr>
                <w:rStyle w:val="xnormaltextrun"/>
                <w:rFonts w:ascii="Times New Roman" w:hAnsi="Times New Roman" w:cs="Times New Roman"/>
                <w:color w:val="0D0D0D"/>
                <w:sz w:val="20"/>
                <w:szCs w:val="20"/>
                <w:shd w:val="clear" w:color="auto" w:fill="FFFFFF"/>
              </w:rPr>
              <w:t>Queens County</w:t>
            </w:r>
            <w:r>
              <w:rPr>
                <w:rStyle w:val="xnormaltextrun"/>
                <w:rFonts w:ascii="Times New Roman" w:hAnsi="Times New Roman" w:cs="Times New Roman"/>
                <w:color w:val="0D0D0D"/>
                <w:sz w:val="20"/>
                <w:szCs w:val="20"/>
                <w:shd w:val="clear" w:color="auto" w:fill="FFFFFF"/>
              </w:rPr>
              <w:t>)</w:t>
            </w:r>
            <w:r w:rsidR="009F038F" w:rsidRPr="009F038F">
              <w:rPr>
                <w:rFonts w:ascii="Times New Roman" w:hAnsi="Times New Roman" w:cs="Times New Roman"/>
                <w:sz w:val="20"/>
                <w:szCs w:val="20"/>
              </w:rPr>
              <w:t> </w:t>
            </w:r>
          </w:p>
        </w:tc>
        <w:tc>
          <w:tcPr>
            <w:tcW w:w="3201" w:type="dxa"/>
            <w:hideMark/>
          </w:tcPr>
          <w:p w14:paraId="6230C5C4" w14:textId="77777777" w:rsidR="009F038F" w:rsidRPr="009F038F" w:rsidRDefault="009F038F" w:rsidP="009F038F">
            <w:pPr>
              <w:rPr>
                <w:sz w:val="20"/>
              </w:rPr>
            </w:pPr>
            <w:r w:rsidRPr="009F038F">
              <w:rPr>
                <w:sz w:val="20"/>
              </w:rPr>
              <w:t>CB Calvary 2020 L.P. or another single-purpose entity controlled by CB-Emmanuel Realty, LLC and Calvary Baptist Church</w:t>
            </w:r>
          </w:p>
        </w:tc>
        <w:tc>
          <w:tcPr>
            <w:tcW w:w="1062" w:type="dxa"/>
            <w:hideMark/>
          </w:tcPr>
          <w:p w14:paraId="041FE64B" w14:textId="77777777" w:rsidR="009F038F" w:rsidRPr="009F038F" w:rsidRDefault="009F038F" w:rsidP="009F038F">
            <w:pPr>
              <w:jc w:val="center"/>
              <w:rPr>
                <w:sz w:val="20"/>
              </w:rPr>
            </w:pPr>
            <w:r w:rsidRPr="009F038F">
              <w:rPr>
                <w:sz w:val="20"/>
              </w:rPr>
              <w:t>100</w:t>
            </w:r>
          </w:p>
        </w:tc>
        <w:tc>
          <w:tcPr>
            <w:tcW w:w="2166" w:type="dxa"/>
            <w:hideMark/>
          </w:tcPr>
          <w:p w14:paraId="56D288E9" w14:textId="77777777" w:rsidR="009F038F" w:rsidRPr="009F038F" w:rsidRDefault="00546183" w:rsidP="009F038F">
            <w:pPr>
              <w:jc w:val="center"/>
              <w:rPr>
                <w:sz w:val="20"/>
              </w:rPr>
            </w:pPr>
            <w:r>
              <w:rPr>
                <w:sz w:val="20"/>
              </w:rPr>
              <w:t>$</w:t>
            </w:r>
            <w:r w:rsidR="009F038F" w:rsidRPr="009F038F">
              <w:rPr>
                <w:sz w:val="20"/>
              </w:rPr>
              <w:t>19,400,000</w:t>
            </w:r>
          </w:p>
        </w:tc>
      </w:tr>
      <w:tr w:rsidR="0056187F" w14:paraId="2BBA823D" w14:textId="77777777" w:rsidTr="003C0D10">
        <w:tc>
          <w:tcPr>
            <w:tcW w:w="3685" w:type="dxa"/>
            <w:hideMark/>
          </w:tcPr>
          <w:p w14:paraId="2717E243" w14:textId="77777777" w:rsidR="0056187F" w:rsidRPr="0056187F" w:rsidRDefault="0056187F">
            <w:pPr>
              <w:pStyle w:val="xmsonormal"/>
              <w:rPr>
                <w:rFonts w:ascii="Times New Roman" w:hAnsi="Times New Roman" w:cs="Times New Roman"/>
                <w:b/>
                <w:bCs/>
                <w:sz w:val="20"/>
                <w:szCs w:val="20"/>
              </w:rPr>
            </w:pPr>
            <w:r w:rsidRPr="0056187F">
              <w:rPr>
                <w:rFonts w:ascii="Times New Roman" w:hAnsi="Times New Roman" w:cs="Times New Roman"/>
                <w:b/>
                <w:bCs/>
                <w:sz w:val="20"/>
                <w:szCs w:val="20"/>
              </w:rPr>
              <w:t>Glens Falls HA Redevelopment</w:t>
            </w:r>
          </w:p>
          <w:p w14:paraId="4C238720" w14:textId="47426741" w:rsidR="0056187F" w:rsidRPr="0056187F" w:rsidRDefault="0056187F" w:rsidP="0093463B">
            <w:pPr>
              <w:pStyle w:val="xmsonormal"/>
              <w:rPr>
                <w:rFonts w:ascii="Times New Roman" w:hAnsi="Times New Roman" w:cs="Times New Roman"/>
                <w:sz w:val="20"/>
                <w:szCs w:val="20"/>
              </w:rPr>
            </w:pPr>
            <w:r w:rsidRPr="0056187F">
              <w:rPr>
                <w:rFonts w:ascii="Times New Roman" w:hAnsi="Times New Roman" w:cs="Times New Roman"/>
                <w:sz w:val="20"/>
                <w:szCs w:val="20"/>
              </w:rPr>
              <w:t>23 Jay Street, 43 Ridge Street,</w:t>
            </w:r>
            <w:r w:rsidR="005C4803">
              <w:rPr>
                <w:rFonts w:ascii="Times New Roman" w:hAnsi="Times New Roman" w:cs="Times New Roman"/>
                <w:sz w:val="20"/>
                <w:szCs w:val="20"/>
              </w:rPr>
              <w:t xml:space="preserve"> </w:t>
            </w:r>
            <w:r w:rsidR="00AC0F2D">
              <w:rPr>
                <w:rFonts w:ascii="Times New Roman" w:hAnsi="Times New Roman" w:cs="Times New Roman"/>
                <w:sz w:val="20"/>
                <w:szCs w:val="20"/>
              </w:rPr>
              <w:t>and</w:t>
            </w:r>
            <w:r w:rsidR="0093463B">
              <w:rPr>
                <w:rFonts w:ascii="Times New Roman" w:hAnsi="Times New Roman" w:cs="Times New Roman"/>
                <w:sz w:val="20"/>
                <w:szCs w:val="20"/>
              </w:rPr>
              <w:t xml:space="preserve"> </w:t>
            </w:r>
            <w:r w:rsidR="004276E5">
              <w:rPr>
                <w:rFonts w:ascii="Times New Roman" w:hAnsi="Times New Roman" w:cs="Times New Roman"/>
                <w:sz w:val="20"/>
                <w:szCs w:val="20"/>
              </w:rPr>
              <w:t>31</w:t>
            </w:r>
            <w:r w:rsidRPr="0056187F">
              <w:rPr>
                <w:rFonts w:ascii="Times New Roman" w:hAnsi="Times New Roman" w:cs="Times New Roman"/>
                <w:sz w:val="20"/>
                <w:szCs w:val="20"/>
              </w:rPr>
              <w:t xml:space="preserve"> Larose Street, Glens Falls,</w:t>
            </w:r>
            <w:r w:rsidR="004276E5">
              <w:rPr>
                <w:rFonts w:ascii="Times New Roman" w:hAnsi="Times New Roman" w:cs="Times New Roman"/>
                <w:sz w:val="20"/>
                <w:szCs w:val="20"/>
              </w:rPr>
              <w:t xml:space="preserve"> NY</w:t>
            </w:r>
            <w:r w:rsidRPr="0056187F">
              <w:rPr>
                <w:rFonts w:ascii="Times New Roman" w:hAnsi="Times New Roman" w:cs="Times New Roman"/>
                <w:sz w:val="20"/>
                <w:szCs w:val="20"/>
              </w:rPr>
              <w:t xml:space="preserve"> 12801</w:t>
            </w:r>
            <w:r w:rsidR="004276E5">
              <w:rPr>
                <w:rFonts w:ascii="Times New Roman" w:hAnsi="Times New Roman" w:cs="Times New Roman"/>
                <w:sz w:val="20"/>
                <w:szCs w:val="20"/>
              </w:rPr>
              <w:t>(</w:t>
            </w:r>
            <w:r w:rsidRPr="0056187F">
              <w:rPr>
                <w:rFonts w:ascii="Times New Roman" w:hAnsi="Times New Roman" w:cs="Times New Roman"/>
                <w:sz w:val="20"/>
                <w:szCs w:val="20"/>
              </w:rPr>
              <w:t>Warren County</w:t>
            </w:r>
            <w:proofErr w:type="gramStart"/>
            <w:r w:rsidR="004276E5">
              <w:rPr>
                <w:rFonts w:ascii="Times New Roman" w:hAnsi="Times New Roman" w:cs="Times New Roman"/>
                <w:sz w:val="20"/>
                <w:szCs w:val="20"/>
              </w:rPr>
              <w:t>)</w:t>
            </w:r>
            <w:r w:rsidR="005C4803">
              <w:rPr>
                <w:rFonts w:ascii="Times New Roman" w:hAnsi="Times New Roman" w:cs="Times New Roman"/>
                <w:sz w:val="20"/>
                <w:szCs w:val="20"/>
              </w:rPr>
              <w:t>;</w:t>
            </w:r>
            <w:r w:rsidR="0093463B">
              <w:rPr>
                <w:rFonts w:ascii="Times New Roman" w:hAnsi="Times New Roman" w:cs="Times New Roman"/>
                <w:sz w:val="20"/>
                <w:szCs w:val="20"/>
              </w:rPr>
              <w:t xml:space="preserve">  </w:t>
            </w:r>
            <w:r w:rsidR="00AC0F2D">
              <w:rPr>
                <w:rFonts w:ascii="Times New Roman" w:hAnsi="Times New Roman" w:cs="Times New Roman"/>
                <w:sz w:val="20"/>
                <w:szCs w:val="20"/>
              </w:rPr>
              <w:t>and</w:t>
            </w:r>
            <w:proofErr w:type="gramEnd"/>
            <w:r w:rsidR="0093463B">
              <w:rPr>
                <w:rFonts w:ascii="Times New Roman" w:hAnsi="Times New Roman" w:cs="Times New Roman"/>
                <w:sz w:val="20"/>
                <w:szCs w:val="20"/>
              </w:rPr>
              <w:t xml:space="preserve"> </w:t>
            </w:r>
            <w:r w:rsidR="004276E5">
              <w:rPr>
                <w:rFonts w:ascii="Times New Roman" w:hAnsi="Times New Roman" w:cs="Times New Roman"/>
                <w:sz w:val="20"/>
                <w:szCs w:val="20"/>
              </w:rPr>
              <w:t xml:space="preserve">1 St. </w:t>
            </w:r>
            <w:proofErr w:type="spellStart"/>
            <w:r w:rsidR="004276E5">
              <w:rPr>
                <w:rFonts w:ascii="Times New Roman" w:hAnsi="Times New Roman" w:cs="Times New Roman"/>
                <w:sz w:val="20"/>
                <w:szCs w:val="20"/>
              </w:rPr>
              <w:t>Pauls</w:t>
            </w:r>
            <w:proofErr w:type="spellEnd"/>
            <w:r w:rsidR="004276E5">
              <w:rPr>
                <w:rFonts w:ascii="Times New Roman" w:hAnsi="Times New Roman" w:cs="Times New Roman"/>
                <w:sz w:val="20"/>
                <w:szCs w:val="20"/>
              </w:rPr>
              <w:t xml:space="preserve"> Drive</w:t>
            </w:r>
            <w:r w:rsidRPr="0056187F">
              <w:rPr>
                <w:rFonts w:ascii="Times New Roman" w:hAnsi="Times New Roman" w:cs="Times New Roman"/>
                <w:sz w:val="20"/>
                <w:szCs w:val="20"/>
              </w:rPr>
              <w:t xml:space="preserve">, Hudson Falls, </w:t>
            </w:r>
            <w:r w:rsidR="00A15F6F">
              <w:rPr>
                <w:rFonts w:ascii="Times New Roman" w:hAnsi="Times New Roman" w:cs="Times New Roman"/>
                <w:sz w:val="20"/>
                <w:szCs w:val="20"/>
              </w:rPr>
              <w:t xml:space="preserve">NY </w:t>
            </w:r>
            <w:r w:rsidRPr="0056187F">
              <w:rPr>
                <w:rFonts w:ascii="Times New Roman" w:hAnsi="Times New Roman" w:cs="Times New Roman"/>
                <w:sz w:val="20"/>
                <w:szCs w:val="20"/>
              </w:rPr>
              <w:t>12839</w:t>
            </w:r>
            <w:r w:rsidR="004276E5">
              <w:rPr>
                <w:rFonts w:ascii="Times New Roman" w:hAnsi="Times New Roman" w:cs="Times New Roman"/>
                <w:sz w:val="20"/>
                <w:szCs w:val="20"/>
              </w:rPr>
              <w:t>(</w:t>
            </w:r>
            <w:r w:rsidRPr="0056187F">
              <w:rPr>
                <w:rFonts w:ascii="Times New Roman" w:hAnsi="Times New Roman" w:cs="Times New Roman"/>
                <w:sz w:val="20"/>
                <w:szCs w:val="20"/>
              </w:rPr>
              <w:t>Washington County</w:t>
            </w:r>
            <w:r w:rsidR="004276E5">
              <w:rPr>
                <w:rFonts w:ascii="Times New Roman" w:hAnsi="Times New Roman" w:cs="Times New Roman"/>
                <w:sz w:val="20"/>
                <w:szCs w:val="20"/>
              </w:rPr>
              <w:t>)</w:t>
            </w:r>
          </w:p>
        </w:tc>
        <w:tc>
          <w:tcPr>
            <w:tcW w:w="3201" w:type="dxa"/>
            <w:hideMark/>
          </w:tcPr>
          <w:p w14:paraId="0A03A348" w14:textId="77777777" w:rsidR="0056187F" w:rsidRPr="0056187F" w:rsidRDefault="0056187F">
            <w:pPr>
              <w:pStyle w:val="xmsonormal"/>
              <w:rPr>
                <w:rFonts w:ascii="Times New Roman" w:hAnsi="Times New Roman" w:cs="Times New Roman"/>
                <w:sz w:val="20"/>
                <w:szCs w:val="20"/>
              </w:rPr>
            </w:pPr>
            <w:r w:rsidRPr="0056187F">
              <w:rPr>
                <w:rFonts w:ascii="Times New Roman" w:hAnsi="Times New Roman" w:cs="Times New Roman"/>
                <w:sz w:val="20"/>
                <w:szCs w:val="20"/>
              </w:rPr>
              <w:t>Glens Falls JV Redevelopment Partners, L.P., or another single-purpose entity controlled by Wilder Balter Partners, Inc., Duvernay + Brooks LLC, and the Glens Falls Housing Authority</w:t>
            </w:r>
          </w:p>
        </w:tc>
        <w:tc>
          <w:tcPr>
            <w:tcW w:w="1062" w:type="dxa"/>
            <w:hideMark/>
          </w:tcPr>
          <w:p w14:paraId="489BADAA" w14:textId="77777777" w:rsidR="0056187F" w:rsidRPr="0056187F" w:rsidRDefault="0056187F" w:rsidP="003C0D10">
            <w:pPr>
              <w:pStyle w:val="xmsonormal"/>
              <w:jc w:val="center"/>
              <w:rPr>
                <w:rFonts w:ascii="Times New Roman" w:hAnsi="Times New Roman" w:cs="Times New Roman"/>
                <w:sz w:val="20"/>
                <w:szCs w:val="20"/>
              </w:rPr>
            </w:pPr>
            <w:r w:rsidRPr="0056187F">
              <w:rPr>
                <w:rFonts w:ascii="Times New Roman" w:hAnsi="Times New Roman" w:cs="Times New Roman"/>
                <w:sz w:val="20"/>
                <w:szCs w:val="20"/>
              </w:rPr>
              <w:t>313</w:t>
            </w:r>
          </w:p>
        </w:tc>
        <w:tc>
          <w:tcPr>
            <w:tcW w:w="2166" w:type="dxa"/>
            <w:hideMark/>
          </w:tcPr>
          <w:p w14:paraId="1762288E" w14:textId="77777777" w:rsidR="0056187F" w:rsidRPr="0056187F" w:rsidRDefault="0056187F" w:rsidP="003C0D10">
            <w:pPr>
              <w:pStyle w:val="xmsonormal"/>
              <w:jc w:val="center"/>
              <w:rPr>
                <w:rFonts w:ascii="Times New Roman" w:hAnsi="Times New Roman" w:cs="Times New Roman"/>
                <w:sz w:val="20"/>
                <w:szCs w:val="20"/>
              </w:rPr>
            </w:pPr>
            <w:r w:rsidRPr="0056187F">
              <w:rPr>
                <w:rFonts w:ascii="Times New Roman" w:hAnsi="Times New Roman" w:cs="Times New Roman"/>
                <w:sz w:val="20"/>
                <w:szCs w:val="20"/>
              </w:rPr>
              <w:t>$39,090,000</w:t>
            </w:r>
          </w:p>
        </w:tc>
      </w:tr>
      <w:tr w:rsidR="0093463B" w14:paraId="5771C281" w14:textId="77777777" w:rsidTr="003C0D10">
        <w:tc>
          <w:tcPr>
            <w:tcW w:w="3685" w:type="dxa"/>
          </w:tcPr>
          <w:p w14:paraId="53CA3BDD" w14:textId="77777777" w:rsidR="0093463B" w:rsidRDefault="0093463B" w:rsidP="0093463B">
            <w:pPr>
              <w:rPr>
                <w:b/>
                <w:bCs/>
                <w:sz w:val="20"/>
              </w:rPr>
            </w:pPr>
            <w:r>
              <w:rPr>
                <w:b/>
                <w:bCs/>
                <w:sz w:val="20"/>
              </w:rPr>
              <w:t>Albany HA Ida North</w:t>
            </w:r>
          </w:p>
          <w:p w14:paraId="10677FEE" w14:textId="77777777" w:rsidR="0093463B" w:rsidRDefault="0093463B" w:rsidP="0093463B">
            <w:pPr>
              <w:rPr>
                <w:sz w:val="20"/>
              </w:rPr>
            </w:pPr>
            <w:r>
              <w:rPr>
                <w:sz w:val="20"/>
              </w:rPr>
              <w:t xml:space="preserve">252 North Pearl Street (aka 250-260 North Pearl Street), Albany, NY 12207 &amp; 60 Lawn Avenue, 1, 2, 3, 4, 5, 6, 7, 8, 9, 10, 11, 12, 13, 14, 15, 16, 17, 18, 19, 20, 21, 22, 23, 24, 25, 26, 27, 28, 29, 30, 31, 32, 33, 34, 35, 36, 37, 38, 39, 40, 41, 42, 43, 44, 45, 46, 47, 48, 49, 50, 51, 52, 53, 54, 55, 56, 57, 58, 59, 60, 61, 62, 63, 64, 65, 66, 67, 68, 69, 70, 71, 72, 73, 74, 75, 76, 77, 78, 80, 82 and 84 Jennings Drive, 1, 2, 3, 4, 5, 6, 7, 8, 9, 10, 11, 12, 13, 14, 15, 16, 17, 18, 19, 20, 21, 22, 23, 24, 25, 26, 27, 28, 29, 30, 31, 32, 33, 34, 35, 36, 37, 38, 39, 40, 41, 43, 45 and 47 New Hope Terrace, 1, 2, 3, 4, 5, 6, 7, 8, 9, 10, 11, 12, 13, 15, 17, 19, 21 and 23 Rooney Road, 1, 2, 3, 4, 5, 6, 7, 8, 9, 10, 11, 12, 13, 15, 17, </w:t>
            </w:r>
            <w:r>
              <w:rPr>
                <w:sz w:val="20"/>
              </w:rPr>
              <w:lastRenderedPageBreak/>
              <w:t>19, 21 and 23 Tubman Circle, Albany NY 12204 (Albany County)</w:t>
            </w:r>
          </w:p>
          <w:p w14:paraId="38F3C75C" w14:textId="77777777" w:rsidR="0093463B" w:rsidRDefault="0093463B" w:rsidP="0093463B">
            <w:pPr>
              <w:rPr>
                <w:b/>
                <w:bCs/>
                <w:sz w:val="20"/>
              </w:rPr>
            </w:pPr>
          </w:p>
        </w:tc>
        <w:tc>
          <w:tcPr>
            <w:tcW w:w="3201" w:type="dxa"/>
            <w:hideMark/>
          </w:tcPr>
          <w:p w14:paraId="7B33F706" w14:textId="77777777" w:rsidR="0093463B" w:rsidRDefault="0093463B" w:rsidP="0093463B">
            <w:pPr>
              <w:rPr>
                <w:sz w:val="20"/>
              </w:rPr>
            </w:pPr>
            <w:r>
              <w:rPr>
                <w:sz w:val="20"/>
              </w:rPr>
              <w:lastRenderedPageBreak/>
              <w:t>Ida Yarbrough Phase IV LLC, or another single-purpose entity controlled by the Albany Housing Authority</w:t>
            </w:r>
          </w:p>
        </w:tc>
        <w:tc>
          <w:tcPr>
            <w:tcW w:w="1062" w:type="dxa"/>
            <w:hideMark/>
          </w:tcPr>
          <w:p w14:paraId="1398A2E2" w14:textId="77777777" w:rsidR="0093463B" w:rsidRDefault="0093463B" w:rsidP="0093463B">
            <w:pPr>
              <w:jc w:val="center"/>
              <w:rPr>
                <w:sz w:val="20"/>
              </w:rPr>
            </w:pPr>
            <w:r>
              <w:rPr>
                <w:sz w:val="20"/>
              </w:rPr>
              <w:t>384</w:t>
            </w:r>
          </w:p>
        </w:tc>
        <w:tc>
          <w:tcPr>
            <w:tcW w:w="2166" w:type="dxa"/>
            <w:hideMark/>
          </w:tcPr>
          <w:p w14:paraId="61AD7BC3" w14:textId="77777777" w:rsidR="0093463B" w:rsidRDefault="0093463B" w:rsidP="0093463B">
            <w:pPr>
              <w:jc w:val="center"/>
              <w:rPr>
                <w:sz w:val="20"/>
              </w:rPr>
            </w:pPr>
            <w:r>
              <w:rPr>
                <w:sz w:val="20"/>
              </w:rPr>
              <w:t>$56,915,000</w:t>
            </w:r>
          </w:p>
        </w:tc>
      </w:tr>
      <w:tr w:rsidR="0093463B" w:rsidRPr="009C1CF5" w14:paraId="106C991A" w14:textId="77777777" w:rsidTr="003C0D10">
        <w:tc>
          <w:tcPr>
            <w:tcW w:w="3685" w:type="dxa"/>
          </w:tcPr>
          <w:p w14:paraId="2FC53B9A" w14:textId="77777777" w:rsidR="0093463B" w:rsidRPr="003C0D10" w:rsidRDefault="0093463B" w:rsidP="0093463B">
            <w:pPr>
              <w:pStyle w:val="NormalWeb"/>
              <w:spacing w:after="0" w:afterAutospacing="0"/>
              <w:rPr>
                <w:rFonts w:ascii="Times New Roman" w:hAnsi="Times New Roman" w:cs="Times New Roman"/>
                <w:b/>
                <w:bCs/>
                <w:sz w:val="20"/>
                <w:szCs w:val="20"/>
              </w:rPr>
            </w:pPr>
            <w:r w:rsidRPr="003C0D10">
              <w:rPr>
                <w:rFonts w:ascii="Times New Roman" w:hAnsi="Times New Roman" w:cs="Times New Roman"/>
                <w:b/>
                <w:bCs/>
                <w:sz w:val="20"/>
                <w:szCs w:val="20"/>
              </w:rPr>
              <w:t>2856 Webster Avenue</w:t>
            </w:r>
          </w:p>
          <w:p w14:paraId="3C8C5A76" w14:textId="11B25C75" w:rsidR="0093463B" w:rsidRPr="003C0D10" w:rsidRDefault="0093463B" w:rsidP="0093463B">
            <w:pPr>
              <w:pStyle w:val="xmsonormal"/>
              <w:rPr>
                <w:rFonts w:ascii="Times New Roman" w:hAnsi="Times New Roman" w:cs="Times New Roman"/>
                <w:b/>
                <w:bCs/>
                <w:sz w:val="20"/>
                <w:szCs w:val="20"/>
              </w:rPr>
            </w:pPr>
            <w:r w:rsidRPr="003C0D10">
              <w:rPr>
                <w:rFonts w:ascii="Times New Roman" w:hAnsi="Times New Roman" w:cs="Times New Roman"/>
                <w:sz w:val="20"/>
                <w:szCs w:val="20"/>
              </w:rPr>
              <w:t>2856 Webster Avenue, Bronx, NY 10458 (Bronx County)</w:t>
            </w:r>
          </w:p>
        </w:tc>
        <w:tc>
          <w:tcPr>
            <w:tcW w:w="3201" w:type="dxa"/>
          </w:tcPr>
          <w:p w14:paraId="6F7740B3" w14:textId="77777777" w:rsidR="0093463B" w:rsidRPr="0056187F" w:rsidRDefault="0093463B" w:rsidP="0093463B">
            <w:pPr>
              <w:rPr>
                <w:sz w:val="20"/>
              </w:rPr>
            </w:pPr>
            <w:r w:rsidRPr="0056187F">
              <w:rPr>
                <w:sz w:val="20"/>
              </w:rPr>
              <w:t>JELB Webster Senior LLC or another single-purpose entity controlled by JELB Senior Development LLC</w:t>
            </w:r>
          </w:p>
        </w:tc>
        <w:tc>
          <w:tcPr>
            <w:tcW w:w="1062" w:type="dxa"/>
          </w:tcPr>
          <w:p w14:paraId="4CF9F914" w14:textId="77777777" w:rsidR="0093463B" w:rsidRPr="0056187F" w:rsidRDefault="0093463B" w:rsidP="0093463B">
            <w:pPr>
              <w:jc w:val="center"/>
              <w:rPr>
                <w:sz w:val="20"/>
              </w:rPr>
            </w:pPr>
            <w:r w:rsidRPr="0056187F">
              <w:rPr>
                <w:sz w:val="20"/>
              </w:rPr>
              <w:t>188</w:t>
            </w:r>
          </w:p>
        </w:tc>
        <w:tc>
          <w:tcPr>
            <w:tcW w:w="2166" w:type="dxa"/>
          </w:tcPr>
          <w:p w14:paraId="2CD55D64" w14:textId="77777777" w:rsidR="0093463B" w:rsidRPr="0056187F" w:rsidRDefault="0093463B" w:rsidP="0093463B">
            <w:pPr>
              <w:jc w:val="center"/>
              <w:rPr>
                <w:sz w:val="20"/>
              </w:rPr>
            </w:pPr>
            <w:r w:rsidRPr="0056187F">
              <w:rPr>
                <w:sz w:val="20"/>
              </w:rPr>
              <w:t>$61,905,000</w:t>
            </w:r>
          </w:p>
        </w:tc>
      </w:tr>
      <w:tr w:rsidR="0093463B" w:rsidRPr="009C1CF5" w14:paraId="3E3570D8" w14:textId="77777777" w:rsidTr="003C0D10">
        <w:trPr>
          <w:trHeight w:val="952"/>
        </w:trPr>
        <w:tc>
          <w:tcPr>
            <w:tcW w:w="3685" w:type="dxa"/>
            <w:hideMark/>
          </w:tcPr>
          <w:p w14:paraId="313A30C5" w14:textId="77777777" w:rsidR="0093463B" w:rsidRPr="003C0D10" w:rsidRDefault="0093463B" w:rsidP="0093463B">
            <w:pPr>
              <w:pStyle w:val="xmsonormal"/>
              <w:jc w:val="both"/>
              <w:rPr>
                <w:rFonts w:ascii="Times New Roman" w:hAnsi="Times New Roman" w:cs="Times New Roman"/>
                <w:b/>
                <w:bCs/>
                <w:sz w:val="20"/>
                <w:szCs w:val="20"/>
              </w:rPr>
            </w:pPr>
            <w:proofErr w:type="spellStart"/>
            <w:r w:rsidRPr="003C0D10">
              <w:rPr>
                <w:rFonts w:ascii="Times New Roman" w:hAnsi="Times New Roman" w:cs="Times New Roman"/>
                <w:b/>
                <w:bCs/>
                <w:sz w:val="20"/>
                <w:szCs w:val="20"/>
              </w:rPr>
              <w:t>Parkedge</w:t>
            </w:r>
            <w:proofErr w:type="spellEnd"/>
            <w:r w:rsidRPr="003C0D10">
              <w:rPr>
                <w:rFonts w:ascii="Times New Roman" w:hAnsi="Times New Roman" w:cs="Times New Roman"/>
                <w:b/>
                <w:bCs/>
                <w:sz w:val="20"/>
                <w:szCs w:val="20"/>
              </w:rPr>
              <w:t xml:space="preserve"> Townhomes</w:t>
            </w:r>
          </w:p>
          <w:p w14:paraId="206DC37E" w14:textId="284DC0B6" w:rsidR="0093463B" w:rsidRPr="0093463B" w:rsidRDefault="0093463B" w:rsidP="0093463B">
            <w:pPr>
              <w:pStyle w:val="xmsonormal"/>
              <w:jc w:val="both"/>
              <w:rPr>
                <w:rFonts w:ascii="Times New Roman" w:hAnsi="Times New Roman" w:cs="Times New Roman"/>
                <w:sz w:val="20"/>
                <w:szCs w:val="20"/>
              </w:rPr>
            </w:pPr>
            <w:r w:rsidRPr="0093463B">
              <w:rPr>
                <w:rFonts w:ascii="Times New Roman" w:hAnsi="Times New Roman" w:cs="Times New Roman"/>
                <w:color w:val="000000"/>
                <w:sz w:val="20"/>
                <w:szCs w:val="20"/>
              </w:rPr>
              <w:t xml:space="preserve"> 420-428, 430-440, 442-456, 458-466, 468-482, 484-494, 496-510, 512-526, 528-536, 538-544, 441-455, 457-465, 467-481, 483-493, 495-509 Deborah Drive; 1433-1443 Fairwood Drive;  420-434, 436-444, 446-460, 462-472, 474-488, 421-435, 437-445, 447-461, 463-473, 475-489 Marilyn Drive; 1432-1450 Miranda Drive, </w:t>
            </w:r>
          </w:p>
          <w:p w14:paraId="270868EB" w14:textId="49E6D3BF" w:rsidR="0093463B" w:rsidRPr="007C4D08" w:rsidRDefault="0093463B" w:rsidP="0093463B">
            <w:pPr>
              <w:pStyle w:val="xmsonormal"/>
              <w:jc w:val="both"/>
              <w:rPr>
                <w:rFonts w:ascii="Times New Roman" w:hAnsi="Times New Roman" w:cs="Times New Roman"/>
                <w:sz w:val="20"/>
                <w:szCs w:val="20"/>
              </w:rPr>
            </w:pPr>
            <w:r w:rsidRPr="0093463B">
              <w:rPr>
                <w:rFonts w:ascii="Times New Roman" w:hAnsi="Times New Roman" w:cs="Times New Roman"/>
                <w:color w:val="000000"/>
                <w:sz w:val="20"/>
              </w:rPr>
              <w:t>Utica, NY 13502</w:t>
            </w:r>
            <w:r w:rsidRPr="0093463B">
              <w:rPr>
                <w:rFonts w:ascii="Times New Roman" w:hAnsi="Times New Roman" w:cs="Times New Roman"/>
                <w:color w:val="000000"/>
                <w:sz w:val="20"/>
                <w:szCs w:val="20"/>
              </w:rPr>
              <w:t>(Oneida County)</w:t>
            </w:r>
            <w:r w:rsidRPr="007C4D08">
              <w:rPr>
                <w:rFonts w:ascii="Times New Roman" w:hAnsi="Times New Roman" w:cs="Times New Roman"/>
                <w:sz w:val="20"/>
                <w:szCs w:val="20"/>
              </w:rPr>
              <w:t> </w:t>
            </w:r>
          </w:p>
        </w:tc>
        <w:tc>
          <w:tcPr>
            <w:tcW w:w="3201" w:type="dxa"/>
            <w:hideMark/>
          </w:tcPr>
          <w:p w14:paraId="08ADB865" w14:textId="77777777" w:rsidR="0093463B" w:rsidRPr="009F038F" w:rsidRDefault="0093463B" w:rsidP="0093463B">
            <w:pPr>
              <w:rPr>
                <w:sz w:val="20"/>
              </w:rPr>
            </w:pPr>
            <w:r w:rsidRPr="009F038F">
              <w:rPr>
                <w:sz w:val="20"/>
              </w:rPr>
              <w:t>Liberty Park Edge Apartments LLC or another single-purpose entity controlled by Liberty Affordable Housing, Inc.</w:t>
            </w:r>
          </w:p>
        </w:tc>
        <w:tc>
          <w:tcPr>
            <w:tcW w:w="1062" w:type="dxa"/>
            <w:hideMark/>
          </w:tcPr>
          <w:p w14:paraId="0B87B6F0" w14:textId="77777777" w:rsidR="0093463B" w:rsidRPr="009F038F" w:rsidRDefault="0093463B" w:rsidP="0093463B">
            <w:pPr>
              <w:jc w:val="center"/>
              <w:rPr>
                <w:sz w:val="20"/>
              </w:rPr>
            </w:pPr>
            <w:r w:rsidRPr="009F038F">
              <w:rPr>
                <w:sz w:val="20"/>
              </w:rPr>
              <w:t>184</w:t>
            </w:r>
          </w:p>
        </w:tc>
        <w:tc>
          <w:tcPr>
            <w:tcW w:w="2166" w:type="dxa"/>
            <w:hideMark/>
          </w:tcPr>
          <w:p w14:paraId="7081CA29" w14:textId="77777777" w:rsidR="0093463B" w:rsidRPr="009F038F" w:rsidRDefault="0093463B" w:rsidP="0093463B">
            <w:pPr>
              <w:jc w:val="center"/>
              <w:rPr>
                <w:sz w:val="20"/>
              </w:rPr>
            </w:pPr>
            <w:r>
              <w:rPr>
                <w:sz w:val="20"/>
              </w:rPr>
              <w:t>$</w:t>
            </w:r>
            <w:r w:rsidRPr="009F038F">
              <w:rPr>
                <w:sz w:val="20"/>
              </w:rPr>
              <w:t>25,000,000</w:t>
            </w:r>
          </w:p>
        </w:tc>
      </w:tr>
      <w:tr w:rsidR="0093463B" w:rsidRPr="009C1CF5" w14:paraId="677EDBC0" w14:textId="77777777" w:rsidTr="003C0D10">
        <w:tc>
          <w:tcPr>
            <w:tcW w:w="3685" w:type="dxa"/>
          </w:tcPr>
          <w:p w14:paraId="2336E251" w14:textId="77777777" w:rsidR="0093463B" w:rsidRPr="009F038F" w:rsidRDefault="0093463B" w:rsidP="0093463B">
            <w:pPr>
              <w:pStyle w:val="xmsonormal"/>
              <w:rPr>
                <w:rFonts w:ascii="Times New Roman" w:hAnsi="Times New Roman" w:cs="Times New Roman"/>
                <w:b/>
                <w:bCs/>
                <w:sz w:val="20"/>
                <w:szCs w:val="20"/>
              </w:rPr>
            </w:pPr>
            <w:r w:rsidRPr="009F038F">
              <w:rPr>
                <w:rFonts w:ascii="Times New Roman" w:hAnsi="Times New Roman" w:cs="Times New Roman"/>
                <w:b/>
                <w:bCs/>
                <w:sz w:val="20"/>
                <w:szCs w:val="20"/>
              </w:rPr>
              <w:t xml:space="preserve">Irondequoit Senior Housing </w:t>
            </w:r>
          </w:p>
          <w:p w14:paraId="0B94FAB8" w14:textId="1E9F4CCB" w:rsidR="0093463B" w:rsidRPr="009F038F" w:rsidRDefault="0093463B" w:rsidP="0093463B">
            <w:pPr>
              <w:rPr>
                <w:b/>
                <w:bCs/>
                <w:sz w:val="20"/>
              </w:rPr>
            </w:pPr>
            <w:r>
              <w:rPr>
                <w:sz w:val="20"/>
              </w:rPr>
              <w:t xml:space="preserve">100 </w:t>
            </w:r>
            <w:proofErr w:type="spellStart"/>
            <w:r>
              <w:rPr>
                <w:sz w:val="20"/>
              </w:rPr>
              <w:t>Hulda</w:t>
            </w:r>
            <w:proofErr w:type="spellEnd"/>
            <w:r>
              <w:rPr>
                <w:sz w:val="20"/>
              </w:rPr>
              <w:t xml:space="preserve"> Park (f/k/a </w:t>
            </w:r>
            <w:r w:rsidRPr="009F038F">
              <w:rPr>
                <w:sz w:val="20"/>
              </w:rPr>
              <w:t>2590</w:t>
            </w:r>
            <w:r>
              <w:rPr>
                <w:sz w:val="20"/>
              </w:rPr>
              <w:t xml:space="preserve"> and 2662 </w:t>
            </w:r>
            <w:r w:rsidRPr="009F038F">
              <w:rPr>
                <w:sz w:val="20"/>
              </w:rPr>
              <w:t>Culver R</w:t>
            </w:r>
            <w:r>
              <w:rPr>
                <w:sz w:val="20"/>
              </w:rPr>
              <w:t>oa</w:t>
            </w:r>
            <w:r w:rsidRPr="009F038F">
              <w:rPr>
                <w:sz w:val="20"/>
              </w:rPr>
              <w:t>d</w:t>
            </w:r>
            <w:r>
              <w:rPr>
                <w:sz w:val="20"/>
              </w:rPr>
              <w:t>)</w:t>
            </w:r>
            <w:r w:rsidRPr="009F038F">
              <w:rPr>
                <w:sz w:val="20"/>
              </w:rPr>
              <w:t xml:space="preserve">, Rochester, NY 14609 </w:t>
            </w:r>
            <w:r>
              <w:rPr>
                <w:sz w:val="20"/>
              </w:rPr>
              <w:t>(</w:t>
            </w:r>
            <w:r w:rsidRPr="009F038F">
              <w:rPr>
                <w:sz w:val="20"/>
              </w:rPr>
              <w:t>Monroe County</w:t>
            </w:r>
            <w:r>
              <w:rPr>
                <w:sz w:val="20"/>
              </w:rPr>
              <w:t xml:space="preserve">) </w:t>
            </w:r>
          </w:p>
        </w:tc>
        <w:tc>
          <w:tcPr>
            <w:tcW w:w="3201" w:type="dxa"/>
          </w:tcPr>
          <w:p w14:paraId="6D632EA5" w14:textId="77777777" w:rsidR="0093463B" w:rsidRPr="009F038F" w:rsidRDefault="0093463B" w:rsidP="0093463B">
            <w:pPr>
              <w:pStyle w:val="xmsonormal"/>
              <w:rPr>
                <w:rFonts w:ascii="Times New Roman" w:hAnsi="Times New Roman" w:cs="Times New Roman"/>
                <w:sz w:val="20"/>
                <w:szCs w:val="20"/>
              </w:rPr>
            </w:pPr>
            <w:r w:rsidRPr="009F038F">
              <w:rPr>
                <w:rFonts w:ascii="Times New Roman" w:hAnsi="Times New Roman" w:cs="Times New Roman"/>
                <w:sz w:val="20"/>
                <w:szCs w:val="20"/>
              </w:rPr>
              <w:t>Irondequoit Senior Living LLC</w:t>
            </w:r>
            <w:r>
              <w:rPr>
                <w:rFonts w:ascii="Times New Roman" w:hAnsi="Times New Roman" w:cs="Times New Roman"/>
                <w:sz w:val="20"/>
                <w:szCs w:val="20"/>
              </w:rPr>
              <w:t>,</w:t>
            </w:r>
            <w:r w:rsidRPr="009F038F">
              <w:rPr>
                <w:rFonts w:ascii="Times New Roman" w:hAnsi="Times New Roman" w:cs="Times New Roman"/>
                <w:sz w:val="20"/>
                <w:szCs w:val="20"/>
              </w:rPr>
              <w:t xml:space="preserve"> </w:t>
            </w:r>
          </w:p>
          <w:p w14:paraId="11016CED" w14:textId="375617C2" w:rsidR="0093463B" w:rsidRPr="009F038F" w:rsidRDefault="0093463B" w:rsidP="0093463B">
            <w:pPr>
              <w:rPr>
                <w:sz w:val="20"/>
              </w:rPr>
            </w:pPr>
            <w:r>
              <w:rPr>
                <w:sz w:val="20"/>
              </w:rPr>
              <w:t>o</w:t>
            </w:r>
            <w:r w:rsidRPr="009F038F">
              <w:rPr>
                <w:sz w:val="20"/>
              </w:rPr>
              <w:t>r another single-purpose entity controlled by Rochester Management Inc.</w:t>
            </w:r>
          </w:p>
        </w:tc>
        <w:tc>
          <w:tcPr>
            <w:tcW w:w="1062" w:type="dxa"/>
          </w:tcPr>
          <w:p w14:paraId="7EBC72AC" w14:textId="77777777" w:rsidR="0093463B" w:rsidRPr="009F038F" w:rsidRDefault="0093463B" w:rsidP="0093463B">
            <w:pPr>
              <w:jc w:val="center"/>
              <w:rPr>
                <w:sz w:val="20"/>
              </w:rPr>
            </w:pPr>
            <w:r w:rsidRPr="009F038F">
              <w:rPr>
                <w:sz w:val="20"/>
              </w:rPr>
              <w:t>80</w:t>
            </w:r>
          </w:p>
        </w:tc>
        <w:tc>
          <w:tcPr>
            <w:tcW w:w="2166" w:type="dxa"/>
          </w:tcPr>
          <w:p w14:paraId="1E8821A1" w14:textId="77777777" w:rsidR="0093463B" w:rsidRPr="009F038F" w:rsidRDefault="0093463B" w:rsidP="0093463B">
            <w:pPr>
              <w:jc w:val="center"/>
              <w:rPr>
                <w:sz w:val="20"/>
              </w:rPr>
            </w:pPr>
            <w:r w:rsidRPr="009F038F">
              <w:rPr>
                <w:sz w:val="20"/>
              </w:rPr>
              <w:t>$11,385,000</w:t>
            </w:r>
          </w:p>
        </w:tc>
      </w:tr>
      <w:tr w:rsidR="0093463B" w14:paraId="3D24CF98" w14:textId="77777777" w:rsidTr="003C0D10">
        <w:tc>
          <w:tcPr>
            <w:tcW w:w="3685" w:type="dxa"/>
          </w:tcPr>
          <w:p w14:paraId="08C152C8" w14:textId="77777777" w:rsidR="0093463B" w:rsidRPr="009F038F" w:rsidRDefault="0093463B" w:rsidP="0093463B">
            <w:pPr>
              <w:pStyle w:val="xmsonormal"/>
              <w:rPr>
                <w:rFonts w:ascii="Times New Roman" w:hAnsi="Times New Roman" w:cs="Times New Roman"/>
                <w:b/>
                <w:bCs/>
                <w:sz w:val="20"/>
                <w:szCs w:val="20"/>
              </w:rPr>
            </w:pPr>
            <w:r w:rsidRPr="009F038F">
              <w:rPr>
                <w:rFonts w:ascii="Times New Roman" w:hAnsi="Times New Roman" w:cs="Times New Roman"/>
                <w:b/>
                <w:bCs/>
                <w:sz w:val="20"/>
                <w:szCs w:val="20"/>
              </w:rPr>
              <w:t>Williamsbridge Gardens</w:t>
            </w:r>
          </w:p>
          <w:p w14:paraId="7B918A0F" w14:textId="77777777" w:rsidR="0093463B" w:rsidRPr="009F038F" w:rsidRDefault="0093463B" w:rsidP="0093463B">
            <w:pPr>
              <w:rPr>
                <w:b/>
                <w:bCs/>
                <w:sz w:val="20"/>
              </w:rPr>
            </w:pPr>
            <w:r w:rsidRPr="009F038F">
              <w:rPr>
                <w:sz w:val="20"/>
              </w:rPr>
              <w:t>713 East 211th Street &amp; 718 East 212th Street, Bronx, NY 10467</w:t>
            </w:r>
            <w:r>
              <w:rPr>
                <w:sz w:val="20"/>
              </w:rPr>
              <w:t xml:space="preserve"> (Bronx County)</w:t>
            </w:r>
          </w:p>
        </w:tc>
        <w:tc>
          <w:tcPr>
            <w:tcW w:w="3201" w:type="dxa"/>
          </w:tcPr>
          <w:p w14:paraId="196A65A0" w14:textId="7CDA515A" w:rsidR="0093463B" w:rsidRPr="009F038F" w:rsidRDefault="0093463B" w:rsidP="0093463B">
            <w:pPr>
              <w:pStyle w:val="xmsonormal"/>
              <w:rPr>
                <w:rFonts w:ascii="Times New Roman" w:hAnsi="Times New Roman" w:cs="Times New Roman"/>
                <w:sz w:val="20"/>
                <w:szCs w:val="20"/>
              </w:rPr>
            </w:pPr>
            <w:r w:rsidRPr="009F038F">
              <w:rPr>
                <w:rFonts w:ascii="Times New Roman" w:hAnsi="Times New Roman" w:cs="Times New Roman"/>
                <w:sz w:val="20"/>
                <w:szCs w:val="20"/>
              </w:rPr>
              <w:t>211 Residential Associates LLC</w:t>
            </w:r>
            <w:r>
              <w:rPr>
                <w:rFonts w:ascii="Times New Roman" w:hAnsi="Times New Roman" w:cs="Times New Roman"/>
                <w:sz w:val="20"/>
                <w:szCs w:val="20"/>
              </w:rPr>
              <w:t>,</w:t>
            </w:r>
          </w:p>
          <w:p w14:paraId="21C96E7D" w14:textId="5E6FEEC4" w:rsidR="0093463B" w:rsidRPr="009F038F" w:rsidRDefault="0093463B" w:rsidP="0093463B">
            <w:pPr>
              <w:rPr>
                <w:sz w:val="20"/>
              </w:rPr>
            </w:pPr>
            <w:r>
              <w:rPr>
                <w:sz w:val="20"/>
              </w:rPr>
              <w:t>o</w:t>
            </w:r>
            <w:r w:rsidRPr="009F038F">
              <w:rPr>
                <w:sz w:val="20"/>
              </w:rPr>
              <w:t>r another single-purpose entity controlled by B&amp;B Urban</w:t>
            </w:r>
            <w:r>
              <w:rPr>
                <w:sz w:val="20"/>
              </w:rPr>
              <w:t xml:space="preserve"> LLC</w:t>
            </w:r>
            <w:r w:rsidRPr="009F038F">
              <w:rPr>
                <w:sz w:val="20"/>
              </w:rPr>
              <w:t>/ L+M Development LLC/Center for Urban Community Services</w:t>
            </w:r>
            <w:r>
              <w:rPr>
                <w:sz w:val="20"/>
              </w:rPr>
              <w:t>, Inc.</w:t>
            </w:r>
          </w:p>
        </w:tc>
        <w:tc>
          <w:tcPr>
            <w:tcW w:w="1062" w:type="dxa"/>
          </w:tcPr>
          <w:p w14:paraId="47A07033" w14:textId="77777777" w:rsidR="0093463B" w:rsidRPr="009F038F" w:rsidRDefault="0093463B" w:rsidP="0093463B">
            <w:pPr>
              <w:jc w:val="center"/>
              <w:rPr>
                <w:sz w:val="20"/>
              </w:rPr>
            </w:pPr>
            <w:r w:rsidRPr="009F038F">
              <w:rPr>
                <w:sz w:val="20"/>
              </w:rPr>
              <w:t>170</w:t>
            </w:r>
          </w:p>
        </w:tc>
        <w:tc>
          <w:tcPr>
            <w:tcW w:w="2166" w:type="dxa"/>
          </w:tcPr>
          <w:p w14:paraId="70FD369B" w14:textId="77777777" w:rsidR="0093463B" w:rsidRPr="009F038F" w:rsidRDefault="0093463B" w:rsidP="0093463B">
            <w:pPr>
              <w:jc w:val="center"/>
              <w:rPr>
                <w:sz w:val="20"/>
              </w:rPr>
            </w:pPr>
            <w:r w:rsidRPr="009F038F">
              <w:rPr>
                <w:sz w:val="20"/>
              </w:rPr>
              <w:t>$58,905,000</w:t>
            </w:r>
          </w:p>
        </w:tc>
      </w:tr>
      <w:tr w:rsidR="0093463B" w14:paraId="4841A4DF" w14:textId="77777777" w:rsidTr="003C0D10">
        <w:tc>
          <w:tcPr>
            <w:tcW w:w="3685" w:type="dxa"/>
          </w:tcPr>
          <w:p w14:paraId="483CDAA7" w14:textId="0727C5D3" w:rsidR="0093463B" w:rsidRDefault="0093463B" w:rsidP="0093463B">
            <w:pPr>
              <w:rPr>
                <w:rStyle w:val="eop"/>
                <w:sz w:val="22"/>
              </w:rPr>
            </w:pPr>
            <w:r>
              <w:rPr>
                <w:rStyle w:val="normaltextrun"/>
                <w:b/>
                <w:bCs/>
                <w:sz w:val="20"/>
              </w:rPr>
              <w:t xml:space="preserve">Owego Square Apartments </w:t>
            </w:r>
            <w:r>
              <w:rPr>
                <w:rStyle w:val="eop"/>
                <w:sz w:val="20"/>
              </w:rPr>
              <w:t> </w:t>
            </w:r>
          </w:p>
          <w:p w14:paraId="619D09BD" w14:textId="04306A77" w:rsidR="0093463B" w:rsidRDefault="0093463B" w:rsidP="0093463B">
            <w:r>
              <w:rPr>
                <w:sz w:val="20"/>
              </w:rPr>
              <w:t xml:space="preserve">140 Belva Lockwood Land </w:t>
            </w:r>
            <w:r w:rsidRPr="007B015E">
              <w:rPr>
                <w:sz w:val="20"/>
              </w:rPr>
              <w:t>(adjacent to 130A Southside Drive)</w:t>
            </w:r>
          </w:p>
          <w:p w14:paraId="608B8607" w14:textId="77777777" w:rsidR="0093463B" w:rsidRDefault="0093463B" w:rsidP="0093463B">
            <w:pPr>
              <w:rPr>
                <w:sz w:val="20"/>
              </w:rPr>
            </w:pPr>
            <w:r>
              <w:rPr>
                <w:sz w:val="20"/>
              </w:rPr>
              <w:t>Village of Owego, NY 13827</w:t>
            </w:r>
          </w:p>
          <w:p w14:paraId="63A1A9BC" w14:textId="77777777" w:rsidR="0093463B" w:rsidRPr="004A1F82" w:rsidRDefault="0093463B" w:rsidP="0093463B">
            <w:pPr>
              <w:rPr>
                <w:b/>
                <w:bCs/>
                <w:sz w:val="20"/>
              </w:rPr>
            </w:pPr>
            <w:r>
              <w:rPr>
                <w:sz w:val="20"/>
              </w:rPr>
              <w:t>(Tioga County) </w:t>
            </w:r>
          </w:p>
        </w:tc>
        <w:tc>
          <w:tcPr>
            <w:tcW w:w="3201" w:type="dxa"/>
          </w:tcPr>
          <w:p w14:paraId="4BF9806A" w14:textId="1BDCE35B" w:rsidR="0093463B" w:rsidRPr="004A1F82" w:rsidRDefault="0093463B" w:rsidP="0093463B">
            <w:pPr>
              <w:rPr>
                <w:sz w:val="20"/>
              </w:rPr>
            </w:pPr>
            <w:r>
              <w:rPr>
                <w:rStyle w:val="normaltextrun"/>
                <w:sz w:val="20"/>
              </w:rPr>
              <w:t>Owego Gardens - Associates II LLC, or another single-purpose entity controlled by Home Leasing, LLC. </w:t>
            </w:r>
            <w:r>
              <w:rPr>
                <w:rStyle w:val="eop"/>
                <w:sz w:val="20"/>
              </w:rPr>
              <w:t> </w:t>
            </w:r>
          </w:p>
        </w:tc>
        <w:tc>
          <w:tcPr>
            <w:tcW w:w="1062" w:type="dxa"/>
          </w:tcPr>
          <w:p w14:paraId="3DC04AA9" w14:textId="77777777" w:rsidR="0093463B" w:rsidRPr="004A1F82" w:rsidRDefault="0093463B" w:rsidP="0093463B">
            <w:pPr>
              <w:jc w:val="center"/>
              <w:rPr>
                <w:sz w:val="20"/>
              </w:rPr>
            </w:pPr>
            <w:r>
              <w:rPr>
                <w:rStyle w:val="normaltextrun"/>
                <w:sz w:val="20"/>
              </w:rPr>
              <w:t>93</w:t>
            </w:r>
            <w:r>
              <w:rPr>
                <w:rStyle w:val="eop"/>
                <w:sz w:val="20"/>
              </w:rPr>
              <w:t> </w:t>
            </w:r>
          </w:p>
        </w:tc>
        <w:tc>
          <w:tcPr>
            <w:tcW w:w="2166" w:type="dxa"/>
          </w:tcPr>
          <w:p w14:paraId="14FCFB4E" w14:textId="77777777" w:rsidR="0093463B" w:rsidRPr="004A1F82" w:rsidRDefault="0093463B" w:rsidP="0093463B">
            <w:pPr>
              <w:jc w:val="center"/>
              <w:rPr>
                <w:sz w:val="20"/>
              </w:rPr>
            </w:pPr>
            <w:r>
              <w:rPr>
                <w:rStyle w:val="normaltextrun"/>
                <w:sz w:val="20"/>
              </w:rPr>
              <w:t>$14,490,000</w:t>
            </w:r>
            <w:r>
              <w:rPr>
                <w:rStyle w:val="eop"/>
                <w:sz w:val="20"/>
              </w:rPr>
              <w:t> </w:t>
            </w:r>
          </w:p>
        </w:tc>
      </w:tr>
      <w:tr w:rsidR="0093463B" w14:paraId="65765303" w14:textId="77777777" w:rsidTr="003C0D10">
        <w:tc>
          <w:tcPr>
            <w:tcW w:w="3685" w:type="dxa"/>
          </w:tcPr>
          <w:p w14:paraId="195EC812" w14:textId="77777777" w:rsidR="0093463B" w:rsidRPr="009F038F" w:rsidRDefault="0093463B" w:rsidP="0093463B">
            <w:pPr>
              <w:pStyle w:val="paragraph"/>
              <w:spacing w:before="0" w:beforeAutospacing="0" w:after="0" w:afterAutospacing="0"/>
              <w:textAlignment w:val="baseline"/>
              <w:rPr>
                <w:rStyle w:val="normaltextrun"/>
                <w:b/>
                <w:bCs/>
                <w:sz w:val="20"/>
                <w:szCs w:val="20"/>
              </w:rPr>
            </w:pPr>
            <w:r w:rsidRPr="009F038F">
              <w:rPr>
                <w:rStyle w:val="normaltextrun"/>
                <w:b/>
                <w:bCs/>
                <w:sz w:val="20"/>
                <w:szCs w:val="20"/>
              </w:rPr>
              <w:t>Wellington Woods  </w:t>
            </w:r>
          </w:p>
          <w:p w14:paraId="642E11D6" w14:textId="77777777" w:rsidR="0093463B" w:rsidRPr="009F038F" w:rsidRDefault="0093463B" w:rsidP="0093463B">
            <w:pPr>
              <w:pStyle w:val="paragraph"/>
              <w:spacing w:before="0" w:beforeAutospacing="0" w:after="0" w:afterAutospacing="0"/>
              <w:textAlignment w:val="baseline"/>
              <w:rPr>
                <w:rStyle w:val="normaltextrun"/>
                <w:sz w:val="20"/>
                <w:szCs w:val="20"/>
              </w:rPr>
            </w:pPr>
            <w:r w:rsidRPr="009F038F">
              <w:rPr>
                <w:rStyle w:val="normaltextrun"/>
                <w:sz w:val="20"/>
                <w:szCs w:val="20"/>
              </w:rPr>
              <w:t>70 West Avenue, Clarkson, NY 14420</w:t>
            </w:r>
          </w:p>
          <w:p w14:paraId="566F1A87" w14:textId="77777777" w:rsidR="0093463B" w:rsidRPr="009F038F" w:rsidRDefault="0093463B" w:rsidP="0093463B">
            <w:pPr>
              <w:pStyle w:val="paragraph"/>
              <w:spacing w:before="0" w:beforeAutospacing="0" w:after="0" w:afterAutospacing="0"/>
              <w:textAlignment w:val="baseline"/>
              <w:rPr>
                <w:rStyle w:val="normaltextrun"/>
                <w:sz w:val="20"/>
                <w:szCs w:val="20"/>
              </w:rPr>
            </w:pPr>
            <w:r w:rsidRPr="009F038F">
              <w:rPr>
                <w:rStyle w:val="normaltextrun"/>
                <w:sz w:val="20"/>
                <w:szCs w:val="20"/>
              </w:rPr>
              <w:t>(Monroe County)  </w:t>
            </w:r>
          </w:p>
          <w:p w14:paraId="7F599A6F" w14:textId="77777777" w:rsidR="0093463B" w:rsidRPr="009F038F" w:rsidRDefault="0093463B" w:rsidP="0093463B">
            <w:pPr>
              <w:rPr>
                <w:rStyle w:val="normaltextrun"/>
                <w:b/>
                <w:bCs/>
                <w:sz w:val="20"/>
              </w:rPr>
            </w:pPr>
          </w:p>
        </w:tc>
        <w:tc>
          <w:tcPr>
            <w:tcW w:w="3201" w:type="dxa"/>
          </w:tcPr>
          <w:p w14:paraId="2B869C05" w14:textId="77777777" w:rsidR="0093463B" w:rsidRPr="009F038F" w:rsidRDefault="0093463B" w:rsidP="0093463B">
            <w:pPr>
              <w:rPr>
                <w:rStyle w:val="normaltextrun"/>
                <w:sz w:val="20"/>
              </w:rPr>
            </w:pPr>
            <w:r w:rsidRPr="009F038F">
              <w:rPr>
                <w:rStyle w:val="normaltextrun"/>
                <w:sz w:val="20"/>
              </w:rPr>
              <w:t xml:space="preserve">Wellington Clarkson LLC, or another single-purpose entity controlled by Mark J. </w:t>
            </w:r>
            <w:proofErr w:type="spellStart"/>
            <w:r w:rsidRPr="009F038F">
              <w:rPr>
                <w:rStyle w:val="normaltextrun"/>
                <w:sz w:val="20"/>
              </w:rPr>
              <w:t>Ogiony</w:t>
            </w:r>
            <w:proofErr w:type="spellEnd"/>
            <w:r w:rsidRPr="009F038F">
              <w:rPr>
                <w:rStyle w:val="normaltextrun"/>
                <w:sz w:val="20"/>
              </w:rPr>
              <w:t xml:space="preserve"> and Neil </w:t>
            </w:r>
            <w:proofErr w:type="spellStart"/>
            <w:r w:rsidRPr="009F038F">
              <w:rPr>
                <w:rStyle w:val="normaltextrun"/>
                <w:sz w:val="20"/>
              </w:rPr>
              <w:t>Hourihan</w:t>
            </w:r>
            <w:proofErr w:type="spellEnd"/>
            <w:r w:rsidRPr="009F038F">
              <w:rPr>
                <w:sz w:val="20"/>
              </w:rPr>
              <w:t> </w:t>
            </w:r>
          </w:p>
        </w:tc>
        <w:tc>
          <w:tcPr>
            <w:tcW w:w="1062" w:type="dxa"/>
          </w:tcPr>
          <w:p w14:paraId="661C43DB" w14:textId="77777777" w:rsidR="0093463B" w:rsidRPr="009F038F" w:rsidRDefault="0093463B" w:rsidP="0093463B">
            <w:pPr>
              <w:jc w:val="center"/>
              <w:rPr>
                <w:rStyle w:val="normaltextrun"/>
                <w:sz w:val="20"/>
              </w:rPr>
            </w:pPr>
            <w:r w:rsidRPr="009F038F">
              <w:rPr>
                <w:rStyle w:val="normaltextrun"/>
                <w:sz w:val="20"/>
              </w:rPr>
              <w:t>109</w:t>
            </w:r>
          </w:p>
          <w:p w14:paraId="656412CE" w14:textId="77777777" w:rsidR="0093463B" w:rsidRPr="009F038F" w:rsidRDefault="0093463B" w:rsidP="0093463B">
            <w:pPr>
              <w:jc w:val="center"/>
              <w:rPr>
                <w:rStyle w:val="normaltextrun"/>
                <w:sz w:val="20"/>
              </w:rPr>
            </w:pPr>
          </w:p>
        </w:tc>
        <w:tc>
          <w:tcPr>
            <w:tcW w:w="2166" w:type="dxa"/>
          </w:tcPr>
          <w:p w14:paraId="4B325867" w14:textId="77777777" w:rsidR="0093463B" w:rsidRPr="009F038F" w:rsidRDefault="0093463B" w:rsidP="0093463B">
            <w:pPr>
              <w:jc w:val="center"/>
              <w:rPr>
                <w:rStyle w:val="normaltextrun"/>
                <w:sz w:val="20"/>
              </w:rPr>
            </w:pPr>
            <w:r w:rsidRPr="009F038F">
              <w:rPr>
                <w:rStyle w:val="normaltextrun"/>
                <w:sz w:val="20"/>
              </w:rPr>
              <w:t>$10,450,000</w:t>
            </w:r>
          </w:p>
        </w:tc>
      </w:tr>
      <w:tr w:rsidR="0093463B" w14:paraId="406C3D05" w14:textId="77777777" w:rsidTr="003C0D10">
        <w:tc>
          <w:tcPr>
            <w:tcW w:w="3685" w:type="dxa"/>
            <w:vAlign w:val="center"/>
          </w:tcPr>
          <w:p w14:paraId="075B9401" w14:textId="77777777" w:rsidR="0093463B" w:rsidRPr="009F038F" w:rsidRDefault="0093463B" w:rsidP="0093463B">
            <w:pPr>
              <w:pStyle w:val="paragraph"/>
              <w:spacing w:before="0" w:beforeAutospacing="0" w:after="0" w:afterAutospacing="0"/>
              <w:textAlignment w:val="baseline"/>
              <w:rPr>
                <w:rStyle w:val="normaltextrun"/>
                <w:sz w:val="20"/>
                <w:szCs w:val="20"/>
              </w:rPr>
            </w:pPr>
            <w:r w:rsidRPr="009F038F">
              <w:rPr>
                <w:rStyle w:val="normaltextrun"/>
                <w:b/>
                <w:bCs/>
                <w:sz w:val="20"/>
                <w:szCs w:val="20"/>
              </w:rPr>
              <w:t>Kingsley House</w:t>
            </w:r>
          </w:p>
          <w:p w14:paraId="5F498BC8" w14:textId="77777777" w:rsidR="0093463B" w:rsidRPr="009F038F" w:rsidRDefault="0093463B" w:rsidP="0093463B">
            <w:pPr>
              <w:pStyle w:val="paragraph"/>
              <w:spacing w:before="0" w:beforeAutospacing="0" w:after="0" w:afterAutospacing="0"/>
              <w:textAlignment w:val="baseline"/>
              <w:rPr>
                <w:rStyle w:val="normaltextrun"/>
                <w:sz w:val="20"/>
                <w:szCs w:val="20"/>
              </w:rPr>
            </w:pPr>
            <w:r w:rsidRPr="009F038F">
              <w:rPr>
                <w:rStyle w:val="normaltextrun"/>
                <w:sz w:val="20"/>
                <w:szCs w:val="20"/>
              </w:rPr>
              <w:t xml:space="preserve">41 Barker Avenue, White Plains, NY </w:t>
            </w:r>
          </w:p>
          <w:p w14:paraId="238451F2" w14:textId="77777777" w:rsidR="0093463B" w:rsidRPr="009F038F" w:rsidRDefault="0093463B" w:rsidP="0093463B">
            <w:pPr>
              <w:pStyle w:val="paragraph"/>
              <w:spacing w:before="0" w:beforeAutospacing="0" w:after="0" w:afterAutospacing="0"/>
              <w:textAlignment w:val="baseline"/>
              <w:rPr>
                <w:rStyle w:val="normaltextrun"/>
                <w:sz w:val="20"/>
                <w:szCs w:val="20"/>
              </w:rPr>
            </w:pPr>
            <w:r w:rsidRPr="009F038F">
              <w:rPr>
                <w:rStyle w:val="normaltextrun"/>
                <w:sz w:val="20"/>
                <w:szCs w:val="20"/>
              </w:rPr>
              <w:t>10601 (Westchester County)</w:t>
            </w:r>
          </w:p>
          <w:p w14:paraId="26488609" w14:textId="77777777" w:rsidR="0093463B" w:rsidRPr="009F038F" w:rsidRDefault="0093463B" w:rsidP="0093463B">
            <w:pPr>
              <w:rPr>
                <w:rStyle w:val="normaltextrun"/>
                <w:b/>
                <w:bCs/>
                <w:sz w:val="20"/>
              </w:rPr>
            </w:pPr>
          </w:p>
        </w:tc>
        <w:tc>
          <w:tcPr>
            <w:tcW w:w="3201" w:type="dxa"/>
            <w:vAlign w:val="center"/>
          </w:tcPr>
          <w:p w14:paraId="474AC7EF" w14:textId="77777777" w:rsidR="0093463B" w:rsidRPr="009F038F" w:rsidRDefault="0093463B" w:rsidP="0093463B">
            <w:pPr>
              <w:rPr>
                <w:rStyle w:val="normaltextrun"/>
                <w:sz w:val="20"/>
              </w:rPr>
            </w:pPr>
            <w:r w:rsidRPr="009F038F">
              <w:rPr>
                <w:rStyle w:val="normaltextrun"/>
                <w:sz w:val="20"/>
              </w:rPr>
              <w:t>Kingsley House Owner, L.P.</w:t>
            </w:r>
            <w:r>
              <w:rPr>
                <w:rStyle w:val="normaltextrun"/>
                <w:sz w:val="20"/>
              </w:rPr>
              <w:t>,</w:t>
            </w:r>
            <w:r w:rsidRPr="009F038F">
              <w:rPr>
                <w:rStyle w:val="normaltextrun"/>
                <w:sz w:val="20"/>
              </w:rPr>
              <w:t xml:space="preserve"> or another single-purpose entity controlled by Michael T. Rooney Sr., Michael T. Rooney Jr., Matthew J. Rooney, Nicola DeAcetis, Timothy Henzy and Darren Smith</w:t>
            </w:r>
          </w:p>
        </w:tc>
        <w:tc>
          <w:tcPr>
            <w:tcW w:w="1062" w:type="dxa"/>
            <w:vAlign w:val="center"/>
          </w:tcPr>
          <w:p w14:paraId="1AE4EC4D" w14:textId="77777777" w:rsidR="0093463B" w:rsidRPr="009F038F" w:rsidRDefault="0093463B" w:rsidP="0093463B">
            <w:pPr>
              <w:jc w:val="center"/>
              <w:rPr>
                <w:rStyle w:val="normaltextrun"/>
                <w:sz w:val="20"/>
              </w:rPr>
            </w:pPr>
            <w:r w:rsidRPr="009F038F">
              <w:rPr>
                <w:rStyle w:val="normaltextrun"/>
                <w:sz w:val="20"/>
              </w:rPr>
              <w:t>164</w:t>
            </w:r>
          </w:p>
        </w:tc>
        <w:tc>
          <w:tcPr>
            <w:tcW w:w="2166" w:type="dxa"/>
            <w:vAlign w:val="center"/>
          </w:tcPr>
          <w:p w14:paraId="5B49FC98" w14:textId="77777777" w:rsidR="0093463B" w:rsidRPr="009F038F" w:rsidRDefault="0093463B" w:rsidP="0093463B">
            <w:pPr>
              <w:jc w:val="center"/>
              <w:rPr>
                <w:rStyle w:val="normaltextrun"/>
                <w:sz w:val="20"/>
              </w:rPr>
            </w:pPr>
            <w:r w:rsidRPr="009F038F">
              <w:rPr>
                <w:rStyle w:val="normaltextrun"/>
                <w:sz w:val="20"/>
              </w:rPr>
              <w:t>$20,520,000</w:t>
            </w:r>
          </w:p>
        </w:tc>
      </w:tr>
      <w:tr w:rsidR="0093463B" w14:paraId="0E54E981" w14:textId="77777777" w:rsidTr="003C0D10">
        <w:trPr>
          <w:trHeight w:val="68"/>
        </w:trPr>
        <w:tc>
          <w:tcPr>
            <w:tcW w:w="3685" w:type="dxa"/>
            <w:vAlign w:val="center"/>
          </w:tcPr>
          <w:p w14:paraId="136DAE94" w14:textId="77777777" w:rsidR="0093463B" w:rsidRPr="009F038F" w:rsidRDefault="0093463B" w:rsidP="0093463B">
            <w:pPr>
              <w:pStyle w:val="paragraph"/>
              <w:spacing w:before="0" w:beforeAutospacing="0" w:after="0" w:afterAutospacing="0"/>
              <w:textAlignment w:val="baseline"/>
              <w:rPr>
                <w:rStyle w:val="normaltextrun"/>
                <w:b/>
                <w:bCs/>
                <w:sz w:val="20"/>
                <w:szCs w:val="20"/>
              </w:rPr>
            </w:pPr>
            <w:r w:rsidRPr="009F038F">
              <w:rPr>
                <w:rStyle w:val="normaltextrun"/>
                <w:b/>
                <w:bCs/>
                <w:sz w:val="20"/>
                <w:szCs w:val="20"/>
              </w:rPr>
              <w:t>Amsterdam Housing Authority RAD1</w:t>
            </w:r>
          </w:p>
          <w:p w14:paraId="71CF1B5C" w14:textId="77777777" w:rsidR="0093463B" w:rsidRPr="009F038F" w:rsidRDefault="0093463B" w:rsidP="0093463B">
            <w:pPr>
              <w:rPr>
                <w:rStyle w:val="normaltextrun"/>
                <w:b/>
                <w:bCs/>
                <w:sz w:val="20"/>
              </w:rPr>
            </w:pPr>
            <w:r w:rsidRPr="009F038F">
              <w:rPr>
                <w:rStyle w:val="normaltextrun"/>
                <w:sz w:val="20"/>
              </w:rPr>
              <w:t xml:space="preserve">26 Wall Street, 95 Division Street, </w:t>
            </w:r>
            <w:r>
              <w:rPr>
                <w:rStyle w:val="normaltextrun"/>
                <w:sz w:val="20"/>
              </w:rPr>
              <w:t>and</w:t>
            </w:r>
            <w:r>
              <w:rPr>
                <w:rStyle w:val="normaltextrun"/>
                <w:sz w:val="20"/>
              </w:rPr>
              <w:br/>
            </w:r>
            <w:r w:rsidRPr="009F038F">
              <w:rPr>
                <w:rStyle w:val="normaltextrun"/>
                <w:sz w:val="20"/>
              </w:rPr>
              <w:t>52-54 Division Street,  Amsterdam, NY 12010 (Montgomery County) </w:t>
            </w:r>
            <w:r w:rsidRPr="009F038F">
              <w:rPr>
                <w:rStyle w:val="eop"/>
                <w:sz w:val="20"/>
              </w:rPr>
              <w:t> </w:t>
            </w:r>
          </w:p>
        </w:tc>
        <w:tc>
          <w:tcPr>
            <w:tcW w:w="3201" w:type="dxa"/>
            <w:vAlign w:val="center"/>
          </w:tcPr>
          <w:p w14:paraId="31599015" w14:textId="77777777" w:rsidR="0093463B" w:rsidRPr="009F038F" w:rsidRDefault="0093463B" w:rsidP="0093463B">
            <w:pPr>
              <w:rPr>
                <w:rStyle w:val="normaltextrun"/>
                <w:sz w:val="20"/>
              </w:rPr>
            </w:pPr>
            <w:r w:rsidRPr="009F038F">
              <w:rPr>
                <w:rStyle w:val="normaltextrun"/>
                <w:sz w:val="20"/>
              </w:rPr>
              <w:t>Amsterdam NAS Limited Partnership, or another single-purpose entity controlled by 3D Development Group LLC and Rivercrest Development Corporation </w:t>
            </w:r>
            <w:r w:rsidRPr="009F038F">
              <w:rPr>
                <w:rStyle w:val="eop"/>
                <w:sz w:val="20"/>
              </w:rPr>
              <w:t> </w:t>
            </w:r>
          </w:p>
        </w:tc>
        <w:tc>
          <w:tcPr>
            <w:tcW w:w="1062" w:type="dxa"/>
            <w:vAlign w:val="center"/>
          </w:tcPr>
          <w:p w14:paraId="53F9529D" w14:textId="77777777" w:rsidR="0093463B" w:rsidRPr="009F038F" w:rsidRDefault="0093463B" w:rsidP="0093463B">
            <w:pPr>
              <w:jc w:val="center"/>
              <w:rPr>
                <w:rStyle w:val="normaltextrun"/>
                <w:sz w:val="20"/>
              </w:rPr>
            </w:pPr>
            <w:r w:rsidRPr="009F038F">
              <w:rPr>
                <w:rStyle w:val="normaltextrun"/>
                <w:sz w:val="20"/>
              </w:rPr>
              <w:t>191</w:t>
            </w:r>
            <w:r w:rsidRPr="009F038F">
              <w:rPr>
                <w:rStyle w:val="eop"/>
                <w:color w:val="000000"/>
                <w:sz w:val="20"/>
              </w:rPr>
              <w:t> </w:t>
            </w:r>
          </w:p>
        </w:tc>
        <w:tc>
          <w:tcPr>
            <w:tcW w:w="2166" w:type="dxa"/>
            <w:vAlign w:val="center"/>
          </w:tcPr>
          <w:p w14:paraId="1EE33AD6" w14:textId="77777777" w:rsidR="0093463B" w:rsidRPr="009F038F" w:rsidRDefault="0093463B" w:rsidP="0093463B">
            <w:pPr>
              <w:jc w:val="center"/>
              <w:rPr>
                <w:rStyle w:val="normaltextrun"/>
                <w:sz w:val="20"/>
              </w:rPr>
            </w:pPr>
            <w:r w:rsidRPr="009F038F">
              <w:rPr>
                <w:rStyle w:val="normaltextrun"/>
                <w:sz w:val="20"/>
              </w:rPr>
              <w:t>$25,890,000</w:t>
            </w:r>
          </w:p>
        </w:tc>
      </w:tr>
      <w:tr w:rsidR="0093463B" w14:paraId="40D8B267" w14:textId="77777777" w:rsidTr="003C0D10">
        <w:trPr>
          <w:trHeight w:val="68"/>
        </w:trPr>
        <w:tc>
          <w:tcPr>
            <w:tcW w:w="3685" w:type="dxa"/>
            <w:vAlign w:val="center"/>
          </w:tcPr>
          <w:p w14:paraId="6A8EB175" w14:textId="77777777" w:rsidR="0093463B" w:rsidRPr="009F038F" w:rsidRDefault="0093463B" w:rsidP="0093463B">
            <w:pPr>
              <w:pStyle w:val="paragraph"/>
              <w:spacing w:before="0" w:beforeAutospacing="0" w:after="0" w:afterAutospacing="0"/>
              <w:textAlignment w:val="baseline"/>
              <w:rPr>
                <w:rStyle w:val="normaltextrun"/>
                <w:b/>
                <w:bCs/>
                <w:sz w:val="20"/>
                <w:szCs w:val="20"/>
              </w:rPr>
            </w:pPr>
            <w:r w:rsidRPr="009F038F">
              <w:rPr>
                <w:rStyle w:val="normaltextrun"/>
                <w:b/>
                <w:bCs/>
                <w:sz w:val="20"/>
                <w:szCs w:val="20"/>
              </w:rPr>
              <w:t>Highgarden Tower</w:t>
            </w:r>
          </w:p>
          <w:p w14:paraId="7F3ACD29" w14:textId="77777777" w:rsidR="0093463B" w:rsidRPr="009F038F" w:rsidRDefault="0093463B" w:rsidP="0093463B">
            <w:pPr>
              <w:pStyle w:val="paragraph"/>
              <w:spacing w:before="0" w:beforeAutospacing="0" w:after="0" w:afterAutospacing="0"/>
              <w:textAlignment w:val="baseline"/>
              <w:rPr>
                <w:rStyle w:val="normaltextrun"/>
                <w:b/>
                <w:bCs/>
                <w:sz w:val="20"/>
                <w:szCs w:val="20"/>
              </w:rPr>
            </w:pPr>
            <w:r w:rsidRPr="009F038F">
              <w:rPr>
                <w:rStyle w:val="normaltextrun"/>
                <w:sz w:val="20"/>
                <w:szCs w:val="20"/>
              </w:rPr>
              <w:t>11 Garden Street, New Rochelle, NY 10801 (Westchester County) </w:t>
            </w:r>
            <w:r w:rsidRPr="009F038F">
              <w:rPr>
                <w:rStyle w:val="eop"/>
                <w:sz w:val="20"/>
                <w:szCs w:val="20"/>
              </w:rPr>
              <w:t> </w:t>
            </w:r>
          </w:p>
        </w:tc>
        <w:tc>
          <w:tcPr>
            <w:tcW w:w="3201" w:type="dxa"/>
            <w:vAlign w:val="center"/>
          </w:tcPr>
          <w:p w14:paraId="0DDDA12C" w14:textId="77777777" w:rsidR="0093463B" w:rsidRPr="009F038F" w:rsidRDefault="0093463B" w:rsidP="0093463B">
            <w:pPr>
              <w:rPr>
                <w:rStyle w:val="normaltextrun"/>
                <w:sz w:val="20"/>
              </w:rPr>
            </w:pPr>
            <w:r w:rsidRPr="009F038F">
              <w:rPr>
                <w:rStyle w:val="normaltextrun"/>
                <w:sz w:val="20"/>
              </w:rPr>
              <w:t>Highgarden Tower LLC, or another single-purpose entity controlled by Georgica Green Ventures, LLC </w:t>
            </w:r>
            <w:r w:rsidRPr="009F038F">
              <w:rPr>
                <w:rStyle w:val="eop"/>
                <w:sz w:val="20"/>
              </w:rPr>
              <w:t> </w:t>
            </w:r>
          </w:p>
        </w:tc>
        <w:tc>
          <w:tcPr>
            <w:tcW w:w="1062" w:type="dxa"/>
            <w:vAlign w:val="center"/>
          </w:tcPr>
          <w:p w14:paraId="0A7CD175" w14:textId="77777777" w:rsidR="0093463B" w:rsidRPr="009F038F" w:rsidRDefault="0093463B" w:rsidP="0093463B">
            <w:pPr>
              <w:jc w:val="center"/>
              <w:rPr>
                <w:rStyle w:val="normaltextrun"/>
                <w:sz w:val="20"/>
              </w:rPr>
            </w:pPr>
            <w:r w:rsidRPr="009F038F">
              <w:rPr>
                <w:rStyle w:val="normaltextrun"/>
                <w:sz w:val="20"/>
              </w:rPr>
              <w:t>219</w:t>
            </w:r>
            <w:r w:rsidRPr="009F038F">
              <w:rPr>
                <w:rStyle w:val="eop"/>
                <w:color w:val="000000"/>
                <w:sz w:val="20"/>
              </w:rPr>
              <w:t> </w:t>
            </w:r>
          </w:p>
        </w:tc>
        <w:tc>
          <w:tcPr>
            <w:tcW w:w="2166" w:type="dxa"/>
            <w:vAlign w:val="center"/>
          </w:tcPr>
          <w:p w14:paraId="717C1904" w14:textId="040ADA47" w:rsidR="0093463B" w:rsidRPr="009F038F" w:rsidRDefault="0093463B" w:rsidP="0093463B">
            <w:pPr>
              <w:jc w:val="center"/>
              <w:rPr>
                <w:rStyle w:val="normaltextrun"/>
                <w:sz w:val="20"/>
              </w:rPr>
            </w:pPr>
            <w:r w:rsidRPr="009F038F">
              <w:rPr>
                <w:rStyle w:val="normaltextrun"/>
                <w:sz w:val="20"/>
              </w:rPr>
              <w:t>$</w:t>
            </w:r>
            <w:r>
              <w:rPr>
                <w:rStyle w:val="normaltextrun"/>
                <w:sz w:val="20"/>
              </w:rPr>
              <w:t>79,405,000</w:t>
            </w:r>
            <w:r w:rsidRPr="009F038F">
              <w:rPr>
                <w:rStyle w:val="eop"/>
                <w:sz w:val="20"/>
              </w:rPr>
              <w:t> </w:t>
            </w:r>
          </w:p>
        </w:tc>
      </w:tr>
      <w:tr w:rsidR="0093463B" w14:paraId="159154CA" w14:textId="77777777" w:rsidTr="003C0D10">
        <w:trPr>
          <w:trHeight w:val="68"/>
        </w:trPr>
        <w:tc>
          <w:tcPr>
            <w:tcW w:w="3685" w:type="dxa"/>
          </w:tcPr>
          <w:p w14:paraId="5440EE50" w14:textId="77777777" w:rsidR="0093463B" w:rsidRDefault="0093463B" w:rsidP="0093463B">
            <w:pPr>
              <w:rPr>
                <w:b/>
                <w:bCs/>
                <w:sz w:val="20"/>
              </w:rPr>
            </w:pPr>
            <w:r>
              <w:rPr>
                <w:b/>
                <w:bCs/>
                <w:sz w:val="20"/>
              </w:rPr>
              <w:t>CHV 202</w:t>
            </w:r>
            <w:r>
              <w:rPr>
                <w:b/>
                <w:bCs/>
                <w:sz w:val="20"/>
                <w:vertAlign w:val="superscript"/>
              </w:rPr>
              <w:t>nd</w:t>
            </w:r>
            <w:r>
              <w:rPr>
                <w:b/>
                <w:bCs/>
                <w:sz w:val="20"/>
              </w:rPr>
              <w:t xml:space="preserve"> and 203</w:t>
            </w:r>
            <w:r>
              <w:rPr>
                <w:b/>
                <w:bCs/>
                <w:sz w:val="20"/>
                <w:vertAlign w:val="superscript"/>
              </w:rPr>
              <w:t>rd</w:t>
            </w:r>
            <w:r>
              <w:rPr>
                <w:b/>
                <w:bCs/>
                <w:sz w:val="20"/>
              </w:rPr>
              <w:t xml:space="preserve"> Street</w:t>
            </w:r>
          </w:p>
          <w:p w14:paraId="5A03452F" w14:textId="77777777" w:rsidR="0093463B" w:rsidRDefault="0093463B" w:rsidP="0093463B">
            <w:pPr>
              <w:rPr>
                <w:sz w:val="20"/>
              </w:rPr>
            </w:pPr>
            <w:r>
              <w:rPr>
                <w:sz w:val="20"/>
              </w:rPr>
              <w:t>261 East 202</w:t>
            </w:r>
            <w:r>
              <w:rPr>
                <w:sz w:val="20"/>
                <w:vertAlign w:val="superscript"/>
              </w:rPr>
              <w:t>nd</w:t>
            </w:r>
            <w:r>
              <w:rPr>
                <w:sz w:val="20"/>
              </w:rPr>
              <w:t xml:space="preserve"> Street and</w:t>
            </w:r>
          </w:p>
          <w:p w14:paraId="4A81F8E9" w14:textId="77777777" w:rsidR="0093463B" w:rsidRDefault="0093463B" w:rsidP="0093463B">
            <w:pPr>
              <w:rPr>
                <w:sz w:val="20"/>
              </w:rPr>
            </w:pPr>
            <w:r>
              <w:rPr>
                <w:sz w:val="20"/>
              </w:rPr>
              <w:t>270 East 203</w:t>
            </w:r>
            <w:r>
              <w:rPr>
                <w:sz w:val="20"/>
                <w:vertAlign w:val="superscript"/>
              </w:rPr>
              <w:t>rd</w:t>
            </w:r>
            <w:r>
              <w:rPr>
                <w:sz w:val="20"/>
              </w:rPr>
              <w:t xml:space="preserve"> Street, Bronx, NY 10458</w:t>
            </w:r>
          </w:p>
          <w:p w14:paraId="7736DE81" w14:textId="77777777" w:rsidR="0093463B" w:rsidRPr="009F038F" w:rsidRDefault="0093463B" w:rsidP="0093463B">
            <w:pPr>
              <w:rPr>
                <w:rStyle w:val="normaltextrun"/>
                <w:b/>
                <w:bCs/>
                <w:sz w:val="20"/>
              </w:rPr>
            </w:pPr>
            <w:r>
              <w:rPr>
                <w:sz w:val="20"/>
              </w:rPr>
              <w:t>(Bronx County)</w:t>
            </w:r>
          </w:p>
        </w:tc>
        <w:tc>
          <w:tcPr>
            <w:tcW w:w="3201" w:type="dxa"/>
          </w:tcPr>
          <w:p w14:paraId="0F02EF3B" w14:textId="77777777" w:rsidR="0093463B" w:rsidRPr="009F038F" w:rsidRDefault="0093463B" w:rsidP="0093463B">
            <w:pPr>
              <w:rPr>
                <w:rStyle w:val="normaltextrun"/>
                <w:sz w:val="20"/>
              </w:rPr>
            </w:pPr>
            <w:r>
              <w:rPr>
                <w:sz w:val="20"/>
              </w:rPr>
              <w:t xml:space="preserve">CHV Bedford Park, L.P. or another entity controlled by CAMBA Housing Ventures, Inc. </w:t>
            </w:r>
          </w:p>
        </w:tc>
        <w:tc>
          <w:tcPr>
            <w:tcW w:w="1062" w:type="dxa"/>
          </w:tcPr>
          <w:p w14:paraId="7EA0615A" w14:textId="77777777" w:rsidR="0093463B" w:rsidRPr="009F038F" w:rsidRDefault="0093463B" w:rsidP="0093463B">
            <w:pPr>
              <w:jc w:val="center"/>
              <w:rPr>
                <w:rStyle w:val="normaltextrun"/>
                <w:sz w:val="20"/>
              </w:rPr>
            </w:pPr>
            <w:r>
              <w:rPr>
                <w:sz w:val="20"/>
              </w:rPr>
              <w:t>323</w:t>
            </w:r>
          </w:p>
        </w:tc>
        <w:tc>
          <w:tcPr>
            <w:tcW w:w="2166" w:type="dxa"/>
          </w:tcPr>
          <w:p w14:paraId="69C3BF5D" w14:textId="2F647C75" w:rsidR="0093463B" w:rsidRPr="009F038F" w:rsidRDefault="0093463B" w:rsidP="0093463B">
            <w:pPr>
              <w:jc w:val="center"/>
              <w:rPr>
                <w:rStyle w:val="normaltextrun"/>
                <w:sz w:val="20"/>
              </w:rPr>
            </w:pPr>
            <w:r>
              <w:rPr>
                <w:sz w:val="20"/>
              </w:rPr>
              <w:t>$89,111,000</w:t>
            </w:r>
          </w:p>
        </w:tc>
      </w:tr>
      <w:tr w:rsidR="0093463B" w14:paraId="785923F4" w14:textId="77777777" w:rsidTr="003C0D10">
        <w:trPr>
          <w:trHeight w:val="68"/>
        </w:trPr>
        <w:tc>
          <w:tcPr>
            <w:tcW w:w="3685" w:type="dxa"/>
            <w:vAlign w:val="center"/>
          </w:tcPr>
          <w:p w14:paraId="036E827B" w14:textId="77777777" w:rsidR="0093463B" w:rsidRPr="0056187F" w:rsidRDefault="0093463B" w:rsidP="0093463B">
            <w:pPr>
              <w:pStyle w:val="paragraph"/>
              <w:spacing w:before="0" w:beforeAutospacing="0" w:after="0" w:afterAutospacing="0"/>
              <w:textAlignment w:val="baseline"/>
              <w:rPr>
                <w:rStyle w:val="normaltextrun"/>
                <w:b/>
                <w:bCs/>
                <w:sz w:val="20"/>
                <w:szCs w:val="20"/>
              </w:rPr>
            </w:pPr>
            <w:r w:rsidRPr="0056187F">
              <w:rPr>
                <w:rStyle w:val="normaltextrun"/>
                <w:b/>
                <w:bCs/>
                <w:sz w:val="20"/>
                <w:szCs w:val="20"/>
              </w:rPr>
              <w:t>Clifford Avenue</w:t>
            </w:r>
          </w:p>
          <w:p w14:paraId="5C880768" w14:textId="13C78CAF" w:rsidR="0093463B" w:rsidRPr="0056187F" w:rsidRDefault="0093463B" w:rsidP="0093463B">
            <w:pPr>
              <w:pStyle w:val="paragraph"/>
              <w:spacing w:before="0" w:beforeAutospacing="0" w:after="0" w:afterAutospacing="0"/>
              <w:textAlignment w:val="baseline"/>
              <w:rPr>
                <w:rStyle w:val="normaltextrun"/>
                <w:sz w:val="20"/>
                <w:szCs w:val="20"/>
              </w:rPr>
            </w:pPr>
            <w:r>
              <w:rPr>
                <w:rStyle w:val="normaltextrun"/>
                <w:sz w:val="20"/>
                <w:szCs w:val="20"/>
              </w:rPr>
              <w:t xml:space="preserve">562-566, 570, &amp; </w:t>
            </w:r>
            <w:r w:rsidRPr="0056187F">
              <w:rPr>
                <w:rStyle w:val="normaltextrun"/>
                <w:sz w:val="20"/>
                <w:szCs w:val="20"/>
              </w:rPr>
              <w:t>576-590 Joseph Avenue</w:t>
            </w:r>
            <w:r>
              <w:rPr>
                <w:rStyle w:val="normaltextrun"/>
                <w:sz w:val="20"/>
                <w:szCs w:val="20"/>
              </w:rPr>
              <w:t xml:space="preserve">; </w:t>
            </w:r>
            <w:r w:rsidRPr="0056187F">
              <w:rPr>
                <w:rStyle w:val="normaltextrun"/>
                <w:sz w:val="20"/>
                <w:szCs w:val="20"/>
              </w:rPr>
              <w:t xml:space="preserve">615, 621 &amp; 625 Clifford </w:t>
            </w:r>
            <w:proofErr w:type="gramStart"/>
            <w:r w:rsidRPr="0056187F">
              <w:rPr>
                <w:rStyle w:val="normaltextrun"/>
                <w:sz w:val="20"/>
                <w:szCs w:val="20"/>
              </w:rPr>
              <w:t>Avenue</w:t>
            </w:r>
            <w:r>
              <w:rPr>
                <w:rStyle w:val="normaltextrun"/>
                <w:sz w:val="20"/>
                <w:szCs w:val="20"/>
              </w:rPr>
              <w:t>;</w:t>
            </w:r>
            <w:proofErr w:type="gramEnd"/>
          </w:p>
          <w:p w14:paraId="69910B1A" w14:textId="77777777" w:rsidR="0093463B" w:rsidRPr="0056187F" w:rsidRDefault="0093463B" w:rsidP="0093463B">
            <w:pPr>
              <w:pStyle w:val="paragraph"/>
              <w:spacing w:before="0" w:beforeAutospacing="0" w:after="0" w:afterAutospacing="0"/>
              <w:textAlignment w:val="baseline"/>
              <w:rPr>
                <w:rStyle w:val="normaltextrun"/>
                <w:sz w:val="20"/>
                <w:szCs w:val="20"/>
              </w:rPr>
            </w:pPr>
            <w:r w:rsidRPr="0056187F">
              <w:rPr>
                <w:rStyle w:val="normaltextrun"/>
                <w:sz w:val="20"/>
                <w:szCs w:val="20"/>
              </w:rPr>
              <w:t>1,2,3,4,</w:t>
            </w:r>
            <w:r w:rsidRPr="00B72AA8">
              <w:rPr>
                <w:rStyle w:val="normaltextrun"/>
                <w:sz w:val="20"/>
                <w:szCs w:val="20"/>
              </w:rPr>
              <w:t>5</w:t>
            </w:r>
            <w:r w:rsidRPr="0056187F">
              <w:rPr>
                <w:rStyle w:val="normaltextrun"/>
                <w:sz w:val="20"/>
                <w:szCs w:val="20"/>
              </w:rPr>
              <w:t xml:space="preserve"> &amp; 6 Theodore </w:t>
            </w:r>
            <w:proofErr w:type="gramStart"/>
            <w:r w:rsidRPr="0056187F">
              <w:rPr>
                <w:rStyle w:val="normaltextrun"/>
                <w:sz w:val="20"/>
                <w:szCs w:val="20"/>
              </w:rPr>
              <w:t>Street</w:t>
            </w:r>
            <w:r>
              <w:rPr>
                <w:rStyle w:val="normaltextrun"/>
                <w:sz w:val="20"/>
                <w:szCs w:val="20"/>
              </w:rPr>
              <w:t>;</w:t>
            </w:r>
            <w:proofErr w:type="gramEnd"/>
          </w:p>
          <w:p w14:paraId="7C63DAFA" w14:textId="672B58CF" w:rsidR="0093463B" w:rsidRPr="0056187F" w:rsidRDefault="0093463B" w:rsidP="0093463B">
            <w:pPr>
              <w:pStyle w:val="paragraph"/>
              <w:spacing w:before="0" w:beforeAutospacing="0" w:after="0" w:afterAutospacing="0"/>
              <w:textAlignment w:val="baseline"/>
              <w:rPr>
                <w:rStyle w:val="normaltextrun"/>
                <w:sz w:val="20"/>
                <w:szCs w:val="20"/>
              </w:rPr>
            </w:pPr>
            <w:r w:rsidRPr="0056187F">
              <w:rPr>
                <w:rStyle w:val="normaltextrun"/>
                <w:sz w:val="20"/>
                <w:szCs w:val="20"/>
              </w:rPr>
              <w:lastRenderedPageBreak/>
              <w:t>14,16,18,20,</w:t>
            </w:r>
            <w:r>
              <w:rPr>
                <w:rStyle w:val="normaltextrun"/>
                <w:sz w:val="20"/>
                <w:szCs w:val="20"/>
              </w:rPr>
              <w:t xml:space="preserve">23, </w:t>
            </w:r>
            <w:r w:rsidRPr="0056187F">
              <w:rPr>
                <w:rStyle w:val="normaltextrun"/>
                <w:sz w:val="20"/>
                <w:szCs w:val="20"/>
              </w:rPr>
              <w:t>24,</w:t>
            </w:r>
            <w:r>
              <w:rPr>
                <w:rStyle w:val="normaltextrun"/>
                <w:sz w:val="20"/>
                <w:szCs w:val="20"/>
              </w:rPr>
              <w:t xml:space="preserve"> 25, </w:t>
            </w:r>
            <w:r w:rsidRPr="0056187F">
              <w:rPr>
                <w:rStyle w:val="normaltextrun"/>
                <w:sz w:val="20"/>
                <w:szCs w:val="20"/>
              </w:rPr>
              <w:t>26,</w:t>
            </w:r>
            <w:r>
              <w:rPr>
                <w:rStyle w:val="normaltextrun"/>
                <w:sz w:val="20"/>
                <w:szCs w:val="20"/>
              </w:rPr>
              <w:t xml:space="preserve"> 29,</w:t>
            </w:r>
            <w:r w:rsidRPr="0056187F">
              <w:rPr>
                <w:rStyle w:val="normaltextrun"/>
                <w:sz w:val="20"/>
                <w:szCs w:val="20"/>
              </w:rPr>
              <w:t>30,</w:t>
            </w:r>
            <w:r>
              <w:rPr>
                <w:rStyle w:val="normaltextrun"/>
                <w:sz w:val="20"/>
                <w:szCs w:val="20"/>
              </w:rPr>
              <w:t xml:space="preserve"> 31, </w:t>
            </w:r>
            <w:r w:rsidRPr="0056187F">
              <w:rPr>
                <w:rStyle w:val="normaltextrun"/>
                <w:sz w:val="20"/>
                <w:szCs w:val="20"/>
              </w:rPr>
              <w:t>34,</w:t>
            </w:r>
            <w:r>
              <w:rPr>
                <w:rStyle w:val="normaltextrun"/>
                <w:sz w:val="20"/>
                <w:szCs w:val="20"/>
              </w:rPr>
              <w:t xml:space="preserve"> 35, </w:t>
            </w:r>
            <w:r w:rsidRPr="0056187F">
              <w:rPr>
                <w:rStyle w:val="normaltextrun"/>
                <w:sz w:val="20"/>
                <w:szCs w:val="20"/>
              </w:rPr>
              <w:t>36</w:t>
            </w:r>
            <w:r>
              <w:rPr>
                <w:rStyle w:val="normaltextrun"/>
                <w:sz w:val="20"/>
                <w:szCs w:val="20"/>
              </w:rPr>
              <w:t xml:space="preserve"> </w:t>
            </w:r>
            <w:r w:rsidRPr="0056187F">
              <w:rPr>
                <w:rStyle w:val="normaltextrun"/>
                <w:sz w:val="20"/>
                <w:szCs w:val="20"/>
              </w:rPr>
              <w:t>Maria Street</w:t>
            </w:r>
          </w:p>
          <w:p w14:paraId="1DD4B6A9" w14:textId="77777777" w:rsidR="0093463B" w:rsidRDefault="0093463B" w:rsidP="0093463B">
            <w:pPr>
              <w:rPr>
                <w:b/>
                <w:bCs/>
                <w:sz w:val="20"/>
              </w:rPr>
            </w:pPr>
            <w:r w:rsidRPr="0056187F">
              <w:rPr>
                <w:rStyle w:val="normaltextrun"/>
                <w:sz w:val="20"/>
              </w:rPr>
              <w:t>Rochester, NY 14605</w:t>
            </w:r>
            <w:r>
              <w:rPr>
                <w:rStyle w:val="normaltextrun"/>
                <w:sz w:val="20"/>
              </w:rPr>
              <w:t xml:space="preserve">  (Monroe County)</w:t>
            </w:r>
          </w:p>
        </w:tc>
        <w:tc>
          <w:tcPr>
            <w:tcW w:w="3201" w:type="dxa"/>
            <w:vAlign w:val="center"/>
          </w:tcPr>
          <w:p w14:paraId="04704565" w14:textId="77777777" w:rsidR="0093463B" w:rsidRDefault="0093463B" w:rsidP="0093463B">
            <w:pPr>
              <w:rPr>
                <w:sz w:val="20"/>
              </w:rPr>
            </w:pPr>
            <w:r>
              <w:rPr>
                <w:rStyle w:val="normaltextrun"/>
                <w:sz w:val="20"/>
              </w:rPr>
              <w:lastRenderedPageBreak/>
              <w:t>CDS Clifford Ave, LLC or another single purpose entity controlled by CDS Monarch, Inc.</w:t>
            </w:r>
          </w:p>
        </w:tc>
        <w:tc>
          <w:tcPr>
            <w:tcW w:w="1062" w:type="dxa"/>
            <w:vAlign w:val="center"/>
          </w:tcPr>
          <w:p w14:paraId="6222D88E" w14:textId="77777777" w:rsidR="0093463B" w:rsidRDefault="0093463B" w:rsidP="0093463B">
            <w:pPr>
              <w:jc w:val="center"/>
              <w:rPr>
                <w:sz w:val="20"/>
              </w:rPr>
            </w:pPr>
            <w:r>
              <w:rPr>
                <w:rStyle w:val="normaltextrun"/>
                <w:sz w:val="20"/>
              </w:rPr>
              <w:t>164</w:t>
            </w:r>
          </w:p>
        </w:tc>
        <w:tc>
          <w:tcPr>
            <w:tcW w:w="2166" w:type="dxa"/>
            <w:vAlign w:val="center"/>
          </w:tcPr>
          <w:p w14:paraId="6DDAA782" w14:textId="77777777" w:rsidR="0093463B" w:rsidRDefault="0093463B" w:rsidP="0093463B">
            <w:pPr>
              <w:jc w:val="center"/>
              <w:rPr>
                <w:sz w:val="20"/>
              </w:rPr>
            </w:pPr>
            <w:r>
              <w:rPr>
                <w:rStyle w:val="normaltextrun"/>
                <w:sz w:val="20"/>
              </w:rPr>
              <w:t>26,715,000</w:t>
            </w:r>
          </w:p>
        </w:tc>
      </w:tr>
      <w:tr w:rsidR="0093463B" w14:paraId="34A7C113" w14:textId="77777777" w:rsidTr="003C0D10">
        <w:trPr>
          <w:trHeight w:val="68"/>
        </w:trPr>
        <w:tc>
          <w:tcPr>
            <w:tcW w:w="3685" w:type="dxa"/>
          </w:tcPr>
          <w:p w14:paraId="0EC5400E" w14:textId="77777777" w:rsidR="0093463B" w:rsidRDefault="0093463B" w:rsidP="0093463B">
            <w:pPr>
              <w:rPr>
                <w:bCs/>
                <w:sz w:val="20"/>
              </w:rPr>
            </w:pPr>
            <w:r>
              <w:rPr>
                <w:b/>
                <w:bCs/>
                <w:sz w:val="20"/>
              </w:rPr>
              <w:t>29 Flatbush Apartments</w:t>
            </w:r>
          </w:p>
          <w:p w14:paraId="403708AA" w14:textId="77777777" w:rsidR="0093463B" w:rsidRPr="009F038F" w:rsidRDefault="0093463B" w:rsidP="0093463B">
            <w:pPr>
              <w:pStyle w:val="paragraph"/>
              <w:spacing w:before="0" w:beforeAutospacing="0" w:after="0" w:afterAutospacing="0"/>
              <w:textAlignment w:val="baseline"/>
              <w:rPr>
                <w:rStyle w:val="normaltextrun"/>
                <w:b/>
                <w:bCs/>
                <w:sz w:val="20"/>
                <w:szCs w:val="20"/>
              </w:rPr>
            </w:pPr>
            <w:r>
              <w:rPr>
                <w:bCs/>
                <w:sz w:val="20"/>
              </w:rPr>
              <w:t>29 Flatbush Avenue (aka 66 Rockwell Place), Brooklyn, NY (Kings County)</w:t>
            </w:r>
          </w:p>
        </w:tc>
        <w:tc>
          <w:tcPr>
            <w:tcW w:w="3201" w:type="dxa"/>
          </w:tcPr>
          <w:p w14:paraId="1A5448B6" w14:textId="77777777" w:rsidR="0093463B" w:rsidRPr="009F038F" w:rsidRDefault="0093463B" w:rsidP="0093463B">
            <w:pPr>
              <w:rPr>
                <w:rStyle w:val="normaltextrun"/>
                <w:sz w:val="20"/>
              </w:rPr>
            </w:pPr>
            <w:r w:rsidRPr="004B4C7B">
              <w:rPr>
                <w:sz w:val="20"/>
              </w:rPr>
              <w:t xml:space="preserve">29 Flatbush Associates, LLC </w:t>
            </w:r>
          </w:p>
        </w:tc>
        <w:tc>
          <w:tcPr>
            <w:tcW w:w="1062" w:type="dxa"/>
          </w:tcPr>
          <w:p w14:paraId="2E7637A0" w14:textId="77777777" w:rsidR="0093463B" w:rsidRPr="009F038F" w:rsidRDefault="0093463B" w:rsidP="0093463B">
            <w:pPr>
              <w:jc w:val="center"/>
              <w:rPr>
                <w:rStyle w:val="normaltextrun"/>
                <w:sz w:val="20"/>
              </w:rPr>
            </w:pPr>
            <w:r>
              <w:rPr>
                <w:color w:val="000000"/>
                <w:sz w:val="20"/>
              </w:rPr>
              <w:t>326</w:t>
            </w:r>
          </w:p>
        </w:tc>
        <w:tc>
          <w:tcPr>
            <w:tcW w:w="2166" w:type="dxa"/>
          </w:tcPr>
          <w:p w14:paraId="0840AFDF" w14:textId="77777777" w:rsidR="0093463B" w:rsidRPr="009F038F" w:rsidRDefault="0093463B" w:rsidP="0093463B">
            <w:pPr>
              <w:jc w:val="center"/>
              <w:rPr>
                <w:rStyle w:val="normaltextrun"/>
                <w:sz w:val="20"/>
              </w:rPr>
            </w:pPr>
            <w:r>
              <w:rPr>
                <w:sz w:val="20"/>
              </w:rPr>
              <w:t>$99,000,000</w:t>
            </w:r>
          </w:p>
        </w:tc>
      </w:tr>
      <w:tr w:rsidR="0093463B" w14:paraId="2BB3CFBE" w14:textId="77777777" w:rsidTr="003C0D10">
        <w:trPr>
          <w:trHeight w:val="68"/>
        </w:trPr>
        <w:tc>
          <w:tcPr>
            <w:tcW w:w="3685" w:type="dxa"/>
          </w:tcPr>
          <w:p w14:paraId="22A6BF2F" w14:textId="77777777" w:rsidR="0093463B" w:rsidRDefault="0093463B" w:rsidP="0093463B">
            <w:pPr>
              <w:spacing w:line="256" w:lineRule="auto"/>
              <w:rPr>
                <w:b/>
                <w:sz w:val="20"/>
              </w:rPr>
            </w:pPr>
            <w:r>
              <w:rPr>
                <w:b/>
                <w:sz w:val="20"/>
              </w:rPr>
              <w:t>750 Sixth Avenue Apartments</w:t>
            </w:r>
          </w:p>
          <w:p w14:paraId="72013A46" w14:textId="77777777" w:rsidR="0093463B" w:rsidRDefault="0093463B" w:rsidP="0093463B">
            <w:pPr>
              <w:rPr>
                <w:b/>
                <w:bCs/>
                <w:sz w:val="20"/>
              </w:rPr>
            </w:pPr>
            <w:r>
              <w:rPr>
                <w:sz w:val="20"/>
              </w:rPr>
              <w:t>77 West 24th Street, New York, New York (New York County)</w:t>
            </w:r>
          </w:p>
        </w:tc>
        <w:tc>
          <w:tcPr>
            <w:tcW w:w="3201" w:type="dxa"/>
          </w:tcPr>
          <w:p w14:paraId="34258538" w14:textId="77777777" w:rsidR="0093463B" w:rsidRDefault="0093463B" w:rsidP="0093463B">
            <w:pPr>
              <w:spacing w:line="256" w:lineRule="auto"/>
              <w:rPr>
                <w:sz w:val="20"/>
              </w:rPr>
            </w:pPr>
            <w:r>
              <w:rPr>
                <w:sz w:val="20"/>
              </w:rPr>
              <w:t>Chelsea Associates LLC</w:t>
            </w:r>
          </w:p>
          <w:p w14:paraId="1E747D81" w14:textId="77777777" w:rsidR="0093463B" w:rsidRPr="004B4C7B" w:rsidRDefault="0093463B" w:rsidP="0093463B">
            <w:pPr>
              <w:rPr>
                <w:sz w:val="20"/>
              </w:rPr>
            </w:pPr>
            <w:r>
              <w:rPr>
                <w:sz w:val="20"/>
              </w:rPr>
              <w:t>Chelsea Associates Fee Owner LLC</w:t>
            </w:r>
          </w:p>
        </w:tc>
        <w:tc>
          <w:tcPr>
            <w:tcW w:w="1062" w:type="dxa"/>
          </w:tcPr>
          <w:p w14:paraId="75FF6E44" w14:textId="77777777" w:rsidR="0093463B" w:rsidRDefault="0093463B" w:rsidP="0093463B">
            <w:pPr>
              <w:jc w:val="center"/>
              <w:rPr>
                <w:color w:val="000000"/>
                <w:sz w:val="20"/>
              </w:rPr>
            </w:pPr>
            <w:r>
              <w:rPr>
                <w:sz w:val="20"/>
              </w:rPr>
              <w:t xml:space="preserve">60 low income units as part of a </w:t>
            </w:r>
            <w:proofErr w:type="gramStart"/>
            <w:r>
              <w:rPr>
                <w:sz w:val="20"/>
              </w:rPr>
              <w:t>301 unit</w:t>
            </w:r>
            <w:proofErr w:type="gramEnd"/>
            <w:r>
              <w:rPr>
                <w:sz w:val="20"/>
              </w:rPr>
              <w:t xml:space="preserve"> project</w:t>
            </w:r>
          </w:p>
        </w:tc>
        <w:tc>
          <w:tcPr>
            <w:tcW w:w="2166" w:type="dxa"/>
          </w:tcPr>
          <w:p w14:paraId="63360D94" w14:textId="77777777" w:rsidR="0093463B" w:rsidRDefault="0093463B" w:rsidP="0093463B">
            <w:pPr>
              <w:jc w:val="center"/>
              <w:rPr>
                <w:sz w:val="20"/>
              </w:rPr>
            </w:pPr>
            <w:r>
              <w:rPr>
                <w:sz w:val="20"/>
              </w:rPr>
              <w:t>$65,200,000</w:t>
            </w:r>
          </w:p>
        </w:tc>
      </w:tr>
    </w:tbl>
    <w:p w14:paraId="2C3571DC" w14:textId="77777777" w:rsidR="004A3F00" w:rsidRPr="009C1CF5" w:rsidRDefault="004A3F00" w:rsidP="004A3F00"/>
    <w:p w14:paraId="195DC37D" w14:textId="77777777" w:rsidR="001F0C46" w:rsidRDefault="007E645B" w:rsidP="001F0C46">
      <w:pPr>
        <w:spacing w:before="120" w:after="120"/>
        <w:jc w:val="both"/>
      </w:pPr>
      <w:r w:rsidRPr="00833A31">
        <w:t>For the convenience of interested persons, descriptive material regarding the Projects</w:t>
      </w:r>
      <w:r w:rsidR="0063775E">
        <w:t xml:space="preserve"> may be requested in advance of the hearing by contacting </w:t>
      </w:r>
      <w:r w:rsidR="0063775E" w:rsidRPr="00833A31">
        <w:t>Charni Sochet, Press Secretary, New York State Housing Finance Agency</w:t>
      </w:r>
      <w:r w:rsidR="0063775E">
        <w:t xml:space="preserve"> </w:t>
      </w:r>
      <w:r w:rsidR="0063775E" w:rsidRPr="00833A31">
        <w:t>at (212) 872-0681</w:t>
      </w:r>
      <w:r w:rsidR="0063775E">
        <w:t xml:space="preserve"> or </w:t>
      </w:r>
      <w:r w:rsidR="001F0C46">
        <w:t>via</w:t>
      </w:r>
      <w:r w:rsidR="0063775E">
        <w:t xml:space="preserve"> email at </w:t>
      </w:r>
      <w:hyperlink r:id="rId6" w:history="1">
        <w:r w:rsidR="001F0C46" w:rsidRPr="001348EB">
          <w:rPr>
            <w:rStyle w:val="Hyperlink"/>
          </w:rPr>
          <w:t>Charni.Sochet@nyshcr.org</w:t>
        </w:r>
      </w:hyperlink>
      <w:r w:rsidR="001F0C46">
        <w:t>.</w:t>
      </w:r>
    </w:p>
    <w:p w14:paraId="3D215F96" w14:textId="68D8884D" w:rsidR="007E645B" w:rsidRDefault="007E645B" w:rsidP="001F0C46">
      <w:pPr>
        <w:spacing w:before="120" w:after="120"/>
        <w:jc w:val="both"/>
      </w:pPr>
      <w:r w:rsidRPr="00833A31">
        <w:t xml:space="preserve">The Agency will accept written statements regarding the proposed issuance of Bonds for the Projects </w:t>
      </w:r>
      <w:r w:rsidR="001F0C46">
        <w:t xml:space="preserve">via email at </w:t>
      </w:r>
      <w:hyperlink r:id="rId7" w:history="1">
        <w:r w:rsidR="001F0C46" w:rsidRPr="001348EB">
          <w:rPr>
            <w:rStyle w:val="Hyperlink"/>
          </w:rPr>
          <w:t>Charni.Sochet@nyshcr.org</w:t>
        </w:r>
      </w:hyperlink>
      <w:r w:rsidRPr="00833A31">
        <w:t xml:space="preserve">, if received no later </w:t>
      </w:r>
      <w:r w:rsidR="003261BF" w:rsidRPr="00B51B48">
        <w:t xml:space="preserve">than </w:t>
      </w:r>
      <w:r w:rsidR="001F0C46" w:rsidRPr="00B51B48">
        <w:t>2</w:t>
      </w:r>
      <w:r w:rsidR="00B51B48" w:rsidRPr="00B51B48">
        <w:t xml:space="preserve">:00 </w:t>
      </w:r>
      <w:r w:rsidR="001F0C46" w:rsidRPr="00B51B48">
        <w:t>p</w:t>
      </w:r>
      <w:r w:rsidR="00B51B48" w:rsidRPr="00B51B48">
        <w:t>.</w:t>
      </w:r>
      <w:r w:rsidR="001F0C46" w:rsidRPr="00B51B48">
        <w:t>m</w:t>
      </w:r>
      <w:r w:rsidR="00B51B48" w:rsidRPr="00B51B48">
        <w:t>.</w:t>
      </w:r>
      <w:r w:rsidR="000931CD" w:rsidRPr="00B51B48">
        <w:t>,</w:t>
      </w:r>
      <w:r w:rsidR="001F0C46">
        <w:t xml:space="preserve"> </w:t>
      </w:r>
      <w:r w:rsidR="00597192">
        <w:t xml:space="preserve">November </w:t>
      </w:r>
      <w:r w:rsidR="00B72AA8">
        <w:t xml:space="preserve"> </w:t>
      </w:r>
      <w:r w:rsidR="0093463B">
        <w:t>27</w:t>
      </w:r>
      <w:r w:rsidR="008B1E5D" w:rsidRPr="00833A31">
        <w:t>, 20</w:t>
      </w:r>
      <w:r w:rsidR="000E0930">
        <w:t>20</w:t>
      </w:r>
      <w:r w:rsidRPr="00833A31">
        <w:t>.</w:t>
      </w:r>
    </w:p>
    <w:p w14:paraId="445CDAC7" w14:textId="77777777" w:rsidR="00546183" w:rsidRDefault="00546183" w:rsidP="001F0C46">
      <w:pPr>
        <w:spacing w:before="120" w:after="120"/>
        <w:jc w:val="both"/>
      </w:pPr>
    </w:p>
    <w:p w14:paraId="3941E39A" w14:textId="77777777" w:rsidR="00546183" w:rsidRDefault="00546183" w:rsidP="001F0C46">
      <w:pPr>
        <w:spacing w:before="120" w:after="120"/>
        <w:jc w:val="both"/>
      </w:pPr>
    </w:p>
    <w:p w14:paraId="2FC56695" w14:textId="77777777" w:rsidR="00546183" w:rsidRDefault="00546183" w:rsidP="001F0C46">
      <w:pPr>
        <w:spacing w:before="120" w:after="120"/>
        <w:jc w:val="both"/>
      </w:pPr>
    </w:p>
    <w:p w14:paraId="42FD4196" w14:textId="77777777" w:rsidR="00546183" w:rsidRDefault="00546183" w:rsidP="001F0C46">
      <w:pPr>
        <w:spacing w:before="120" w:after="120"/>
        <w:jc w:val="both"/>
      </w:pPr>
    </w:p>
    <w:p w14:paraId="08CA0112" w14:textId="77777777" w:rsidR="00546183" w:rsidRDefault="00546183" w:rsidP="00B72AA8">
      <w:pPr>
        <w:pStyle w:val="ListParagraph"/>
      </w:pPr>
    </w:p>
    <w:sectPr w:rsidR="00546183"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B2BE9"/>
    <w:multiLevelType w:val="hybridMultilevel"/>
    <w:tmpl w:val="47DAD3D2"/>
    <w:lvl w:ilvl="0" w:tplc="5F76A9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1C04"/>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0B82"/>
    <w:rsid w:val="000918B2"/>
    <w:rsid w:val="000931CD"/>
    <w:rsid w:val="00097E7C"/>
    <w:rsid w:val="000A1877"/>
    <w:rsid w:val="000A5283"/>
    <w:rsid w:val="000B2940"/>
    <w:rsid w:val="000B731E"/>
    <w:rsid w:val="000C4D42"/>
    <w:rsid w:val="000C6128"/>
    <w:rsid w:val="000C686A"/>
    <w:rsid w:val="000D1890"/>
    <w:rsid w:val="000D2FD7"/>
    <w:rsid w:val="000E0930"/>
    <w:rsid w:val="000E0975"/>
    <w:rsid w:val="000E0B67"/>
    <w:rsid w:val="000E6DE1"/>
    <w:rsid w:val="000F1DE2"/>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D6DC1"/>
    <w:rsid w:val="001E36B5"/>
    <w:rsid w:val="001E3B22"/>
    <w:rsid w:val="001E48F8"/>
    <w:rsid w:val="001F0C46"/>
    <w:rsid w:val="001F1A2E"/>
    <w:rsid w:val="001F3AEB"/>
    <w:rsid w:val="001F6284"/>
    <w:rsid w:val="001F7739"/>
    <w:rsid w:val="001F7CDD"/>
    <w:rsid w:val="00200793"/>
    <w:rsid w:val="00210D2F"/>
    <w:rsid w:val="00213B00"/>
    <w:rsid w:val="00224B46"/>
    <w:rsid w:val="00226547"/>
    <w:rsid w:val="0023176D"/>
    <w:rsid w:val="00236C98"/>
    <w:rsid w:val="00237ECE"/>
    <w:rsid w:val="0024023B"/>
    <w:rsid w:val="00243531"/>
    <w:rsid w:val="0025046C"/>
    <w:rsid w:val="00253529"/>
    <w:rsid w:val="00256F8C"/>
    <w:rsid w:val="002608D9"/>
    <w:rsid w:val="00263A7B"/>
    <w:rsid w:val="00267938"/>
    <w:rsid w:val="00272852"/>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4EAE"/>
    <w:rsid w:val="002F71C5"/>
    <w:rsid w:val="00302490"/>
    <w:rsid w:val="003057DD"/>
    <w:rsid w:val="00311B0F"/>
    <w:rsid w:val="0031481B"/>
    <w:rsid w:val="0032154A"/>
    <w:rsid w:val="00323B7E"/>
    <w:rsid w:val="003261BF"/>
    <w:rsid w:val="003321BA"/>
    <w:rsid w:val="00337729"/>
    <w:rsid w:val="003405DF"/>
    <w:rsid w:val="00340DD9"/>
    <w:rsid w:val="00340E9A"/>
    <w:rsid w:val="00346782"/>
    <w:rsid w:val="003506B0"/>
    <w:rsid w:val="00354881"/>
    <w:rsid w:val="0037730C"/>
    <w:rsid w:val="00382FEC"/>
    <w:rsid w:val="00387100"/>
    <w:rsid w:val="00387376"/>
    <w:rsid w:val="003910B6"/>
    <w:rsid w:val="003913EE"/>
    <w:rsid w:val="0039181C"/>
    <w:rsid w:val="003924DB"/>
    <w:rsid w:val="003945E4"/>
    <w:rsid w:val="003A0910"/>
    <w:rsid w:val="003A2416"/>
    <w:rsid w:val="003A4C16"/>
    <w:rsid w:val="003A7088"/>
    <w:rsid w:val="003B06E9"/>
    <w:rsid w:val="003B558E"/>
    <w:rsid w:val="003C0D10"/>
    <w:rsid w:val="003C14BE"/>
    <w:rsid w:val="003C2186"/>
    <w:rsid w:val="003C5A1A"/>
    <w:rsid w:val="003D194D"/>
    <w:rsid w:val="003D459D"/>
    <w:rsid w:val="003D4D60"/>
    <w:rsid w:val="003D6752"/>
    <w:rsid w:val="003E33F4"/>
    <w:rsid w:val="003E76FD"/>
    <w:rsid w:val="003F66F3"/>
    <w:rsid w:val="0040344A"/>
    <w:rsid w:val="004041CF"/>
    <w:rsid w:val="00414DD7"/>
    <w:rsid w:val="004276E5"/>
    <w:rsid w:val="00430441"/>
    <w:rsid w:val="004401BB"/>
    <w:rsid w:val="00443A3E"/>
    <w:rsid w:val="00451033"/>
    <w:rsid w:val="00461BC0"/>
    <w:rsid w:val="00470CDE"/>
    <w:rsid w:val="00472C69"/>
    <w:rsid w:val="004801B5"/>
    <w:rsid w:val="00480B08"/>
    <w:rsid w:val="00482DD5"/>
    <w:rsid w:val="004839A6"/>
    <w:rsid w:val="00483CA7"/>
    <w:rsid w:val="00484631"/>
    <w:rsid w:val="00486AF9"/>
    <w:rsid w:val="0049270E"/>
    <w:rsid w:val="00493348"/>
    <w:rsid w:val="004A1F82"/>
    <w:rsid w:val="004A3F00"/>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46183"/>
    <w:rsid w:val="00552D07"/>
    <w:rsid w:val="005547D9"/>
    <w:rsid w:val="00556B63"/>
    <w:rsid w:val="00557CE0"/>
    <w:rsid w:val="0056187F"/>
    <w:rsid w:val="00562EB6"/>
    <w:rsid w:val="00571D39"/>
    <w:rsid w:val="00576C3B"/>
    <w:rsid w:val="005810A7"/>
    <w:rsid w:val="00581494"/>
    <w:rsid w:val="00581BB9"/>
    <w:rsid w:val="00583377"/>
    <w:rsid w:val="00584FA1"/>
    <w:rsid w:val="00597192"/>
    <w:rsid w:val="005B7339"/>
    <w:rsid w:val="005C4803"/>
    <w:rsid w:val="005C6839"/>
    <w:rsid w:val="005C7218"/>
    <w:rsid w:val="005C76D3"/>
    <w:rsid w:val="005D7889"/>
    <w:rsid w:val="005E4782"/>
    <w:rsid w:val="005E6842"/>
    <w:rsid w:val="005F0661"/>
    <w:rsid w:val="005F33B3"/>
    <w:rsid w:val="005F69C5"/>
    <w:rsid w:val="005F7351"/>
    <w:rsid w:val="00602A92"/>
    <w:rsid w:val="006071C4"/>
    <w:rsid w:val="0060765D"/>
    <w:rsid w:val="00626DE8"/>
    <w:rsid w:val="00634CDF"/>
    <w:rsid w:val="00635D3F"/>
    <w:rsid w:val="0063769A"/>
    <w:rsid w:val="0063775E"/>
    <w:rsid w:val="006424C2"/>
    <w:rsid w:val="006435A6"/>
    <w:rsid w:val="006442E9"/>
    <w:rsid w:val="006466BE"/>
    <w:rsid w:val="0065271E"/>
    <w:rsid w:val="00653A6D"/>
    <w:rsid w:val="0065603F"/>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02B"/>
    <w:rsid w:val="006F52E5"/>
    <w:rsid w:val="00704AC0"/>
    <w:rsid w:val="00706231"/>
    <w:rsid w:val="0070772B"/>
    <w:rsid w:val="00710C99"/>
    <w:rsid w:val="00713084"/>
    <w:rsid w:val="00713D56"/>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015E"/>
    <w:rsid w:val="007B2820"/>
    <w:rsid w:val="007C1D29"/>
    <w:rsid w:val="007C3FD1"/>
    <w:rsid w:val="007C4D08"/>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A75"/>
    <w:rsid w:val="008B1E5D"/>
    <w:rsid w:val="008B34E4"/>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463B"/>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C7662"/>
    <w:rsid w:val="009D0E03"/>
    <w:rsid w:val="009D21DA"/>
    <w:rsid w:val="009D3D0C"/>
    <w:rsid w:val="009E03D1"/>
    <w:rsid w:val="009E314E"/>
    <w:rsid w:val="009E43AF"/>
    <w:rsid w:val="009E6014"/>
    <w:rsid w:val="009F038F"/>
    <w:rsid w:val="00A006C6"/>
    <w:rsid w:val="00A0475B"/>
    <w:rsid w:val="00A04B9F"/>
    <w:rsid w:val="00A0738E"/>
    <w:rsid w:val="00A12C92"/>
    <w:rsid w:val="00A13859"/>
    <w:rsid w:val="00A15F6F"/>
    <w:rsid w:val="00A363ED"/>
    <w:rsid w:val="00A36F24"/>
    <w:rsid w:val="00A42B31"/>
    <w:rsid w:val="00A43AE5"/>
    <w:rsid w:val="00A50FA2"/>
    <w:rsid w:val="00A52878"/>
    <w:rsid w:val="00A6005B"/>
    <w:rsid w:val="00A60F02"/>
    <w:rsid w:val="00A61321"/>
    <w:rsid w:val="00A620F0"/>
    <w:rsid w:val="00A65A37"/>
    <w:rsid w:val="00A65E16"/>
    <w:rsid w:val="00A703AB"/>
    <w:rsid w:val="00A76C6C"/>
    <w:rsid w:val="00A76F96"/>
    <w:rsid w:val="00A77A2E"/>
    <w:rsid w:val="00A8209D"/>
    <w:rsid w:val="00AA3895"/>
    <w:rsid w:val="00AB2E8B"/>
    <w:rsid w:val="00AB3943"/>
    <w:rsid w:val="00AC0F2D"/>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2249"/>
    <w:rsid w:val="00B47064"/>
    <w:rsid w:val="00B51B48"/>
    <w:rsid w:val="00B532EA"/>
    <w:rsid w:val="00B66F0E"/>
    <w:rsid w:val="00B72A41"/>
    <w:rsid w:val="00B72AA8"/>
    <w:rsid w:val="00B7426E"/>
    <w:rsid w:val="00B75B38"/>
    <w:rsid w:val="00B75F12"/>
    <w:rsid w:val="00B77E52"/>
    <w:rsid w:val="00B86D19"/>
    <w:rsid w:val="00B97586"/>
    <w:rsid w:val="00BA0648"/>
    <w:rsid w:val="00BA25BF"/>
    <w:rsid w:val="00BA4106"/>
    <w:rsid w:val="00BB0BC8"/>
    <w:rsid w:val="00BB332C"/>
    <w:rsid w:val="00BC2914"/>
    <w:rsid w:val="00BC57A9"/>
    <w:rsid w:val="00BD7F6F"/>
    <w:rsid w:val="00BE09FC"/>
    <w:rsid w:val="00BF65A4"/>
    <w:rsid w:val="00BF7A0A"/>
    <w:rsid w:val="00C02099"/>
    <w:rsid w:val="00C0677D"/>
    <w:rsid w:val="00C16505"/>
    <w:rsid w:val="00C177E0"/>
    <w:rsid w:val="00C24EC6"/>
    <w:rsid w:val="00C362DA"/>
    <w:rsid w:val="00C42F09"/>
    <w:rsid w:val="00C51C27"/>
    <w:rsid w:val="00C52163"/>
    <w:rsid w:val="00C54930"/>
    <w:rsid w:val="00C56E80"/>
    <w:rsid w:val="00C80DE7"/>
    <w:rsid w:val="00C82362"/>
    <w:rsid w:val="00C84346"/>
    <w:rsid w:val="00C850EF"/>
    <w:rsid w:val="00C9511D"/>
    <w:rsid w:val="00CA7924"/>
    <w:rsid w:val="00CB0489"/>
    <w:rsid w:val="00CB1965"/>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B6052"/>
    <w:rsid w:val="00EC02DC"/>
    <w:rsid w:val="00EC5AB7"/>
    <w:rsid w:val="00EE0250"/>
    <w:rsid w:val="00EE048B"/>
    <w:rsid w:val="00EE2A7A"/>
    <w:rsid w:val="00EE4D0B"/>
    <w:rsid w:val="00EE70BA"/>
    <w:rsid w:val="00EF5291"/>
    <w:rsid w:val="00F00F81"/>
    <w:rsid w:val="00F04C27"/>
    <w:rsid w:val="00F04DF3"/>
    <w:rsid w:val="00F04FBC"/>
    <w:rsid w:val="00F06783"/>
    <w:rsid w:val="00F12B25"/>
    <w:rsid w:val="00F1479C"/>
    <w:rsid w:val="00F16D73"/>
    <w:rsid w:val="00F24857"/>
    <w:rsid w:val="00F26812"/>
    <w:rsid w:val="00F27014"/>
    <w:rsid w:val="00F279CA"/>
    <w:rsid w:val="00F27FF0"/>
    <w:rsid w:val="00F307F0"/>
    <w:rsid w:val="00F3305E"/>
    <w:rsid w:val="00F3646D"/>
    <w:rsid w:val="00F41DF9"/>
    <w:rsid w:val="00F4300A"/>
    <w:rsid w:val="00F47CBA"/>
    <w:rsid w:val="00F509CA"/>
    <w:rsid w:val="00F51433"/>
    <w:rsid w:val="00F52797"/>
    <w:rsid w:val="00F53686"/>
    <w:rsid w:val="00F537D6"/>
    <w:rsid w:val="00F57F26"/>
    <w:rsid w:val="00F6179B"/>
    <w:rsid w:val="00F630F5"/>
    <w:rsid w:val="00F63FFD"/>
    <w:rsid w:val="00F72930"/>
    <w:rsid w:val="00F765F8"/>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71632"/>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 w:type="character" w:styleId="Hyperlink">
    <w:name w:val="Hyperlink"/>
    <w:basedOn w:val="DefaultParagraphFont"/>
    <w:unhideWhenUsed/>
    <w:rsid w:val="001F0C46"/>
    <w:rPr>
      <w:color w:val="0000FF" w:themeColor="hyperlink"/>
      <w:u w:val="single"/>
    </w:rPr>
  </w:style>
  <w:style w:type="character" w:customStyle="1" w:styleId="UnresolvedMention1">
    <w:name w:val="Unresolved Mention1"/>
    <w:basedOn w:val="DefaultParagraphFont"/>
    <w:uiPriority w:val="99"/>
    <w:semiHidden/>
    <w:unhideWhenUsed/>
    <w:rsid w:val="001F0C46"/>
    <w:rPr>
      <w:color w:val="605E5C"/>
      <w:shd w:val="clear" w:color="auto" w:fill="E1DFDD"/>
    </w:rPr>
  </w:style>
  <w:style w:type="character" w:styleId="CommentReference">
    <w:name w:val="annotation reference"/>
    <w:basedOn w:val="DefaultParagraphFont"/>
    <w:uiPriority w:val="99"/>
    <w:semiHidden/>
    <w:unhideWhenUsed/>
    <w:rsid w:val="004A3F00"/>
    <w:rPr>
      <w:sz w:val="16"/>
      <w:szCs w:val="16"/>
    </w:rPr>
  </w:style>
  <w:style w:type="paragraph" w:styleId="CommentText">
    <w:name w:val="annotation text"/>
    <w:basedOn w:val="Normal"/>
    <w:link w:val="CommentTextChar"/>
    <w:uiPriority w:val="99"/>
    <w:semiHidden/>
    <w:unhideWhenUsed/>
    <w:rsid w:val="004A3F00"/>
    <w:rPr>
      <w:rFonts w:ascii="Calibri" w:eastAsiaTheme="minorHAnsi" w:hAnsi="Calibri" w:cs="Calibri"/>
      <w:sz w:val="20"/>
    </w:rPr>
  </w:style>
  <w:style w:type="character" w:customStyle="1" w:styleId="CommentTextChar">
    <w:name w:val="Comment Text Char"/>
    <w:basedOn w:val="DefaultParagraphFont"/>
    <w:link w:val="CommentText"/>
    <w:uiPriority w:val="99"/>
    <w:semiHidden/>
    <w:rsid w:val="004A3F00"/>
    <w:rPr>
      <w:rFonts w:ascii="Calibri" w:eastAsiaTheme="minorHAnsi" w:hAnsi="Calibri" w:cs="Calibri"/>
    </w:rPr>
  </w:style>
  <w:style w:type="character" w:customStyle="1" w:styleId="xnormaltextrun">
    <w:name w:val="x_normaltextrun"/>
    <w:basedOn w:val="DefaultParagraphFont"/>
    <w:rsid w:val="009F038F"/>
  </w:style>
  <w:style w:type="character" w:customStyle="1" w:styleId="normaltextrun">
    <w:name w:val="normaltextrun"/>
    <w:basedOn w:val="DefaultParagraphFont"/>
    <w:rsid w:val="009F038F"/>
  </w:style>
  <w:style w:type="character" w:customStyle="1" w:styleId="eop">
    <w:name w:val="eop"/>
    <w:basedOn w:val="DefaultParagraphFont"/>
    <w:rsid w:val="009F038F"/>
  </w:style>
  <w:style w:type="table" w:styleId="TableGrid">
    <w:name w:val="Table Grid"/>
    <w:basedOn w:val="TableNormal"/>
    <w:rsid w:val="009F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038F"/>
    <w:pPr>
      <w:spacing w:before="100" w:beforeAutospacing="1" w:after="100" w:afterAutospacing="1"/>
    </w:pPr>
    <w:rPr>
      <w:rFonts w:eastAsiaTheme="minorHAnsi"/>
      <w:szCs w:val="24"/>
    </w:rPr>
  </w:style>
  <w:style w:type="paragraph" w:styleId="NormalWeb">
    <w:name w:val="Normal (Web)"/>
    <w:basedOn w:val="Normal"/>
    <w:uiPriority w:val="99"/>
    <w:unhideWhenUsed/>
    <w:rsid w:val="0056187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46183"/>
    <w:pPr>
      <w:ind w:left="720"/>
      <w:contextualSpacing/>
    </w:pPr>
    <w:rPr>
      <w:rFonts w:eastAsiaTheme="minorHAnsi"/>
      <w:szCs w:val="24"/>
    </w:rPr>
  </w:style>
  <w:style w:type="paragraph" w:styleId="CommentSubject">
    <w:name w:val="annotation subject"/>
    <w:basedOn w:val="CommentText"/>
    <w:next w:val="CommentText"/>
    <w:link w:val="CommentSubjectChar"/>
    <w:semiHidden/>
    <w:unhideWhenUsed/>
    <w:rsid w:val="007C4D08"/>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C4D08"/>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58327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274483226">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18411653">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0133954">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27274865">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06517271">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184587735">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4582411">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20382310">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27385095">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69392657">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598362859">
      <w:bodyDiv w:val="1"/>
      <w:marLeft w:val="0"/>
      <w:marRight w:val="0"/>
      <w:marTop w:val="0"/>
      <w:marBottom w:val="0"/>
      <w:divBdr>
        <w:top w:val="none" w:sz="0" w:space="0" w:color="auto"/>
        <w:left w:val="none" w:sz="0" w:space="0" w:color="auto"/>
        <w:bottom w:val="none" w:sz="0" w:space="0" w:color="auto"/>
        <w:right w:val="none" w:sz="0" w:space="0" w:color="auto"/>
      </w:divBdr>
    </w:div>
    <w:div w:id="165448383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33326647">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60602785">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rni.Sochet@nysh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ni.Sochet@nyshc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A9C4-B386-4913-8DF7-C29A938C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Stallings, Kenneth (NYSHCR)</cp:lastModifiedBy>
  <cp:revision>2</cp:revision>
  <cp:lastPrinted>2017-09-19T20:24:00Z</cp:lastPrinted>
  <dcterms:created xsi:type="dcterms:W3CDTF">2020-11-23T14:58:00Z</dcterms:created>
  <dcterms:modified xsi:type="dcterms:W3CDTF">2020-11-23T14:58:00Z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6db5b0b9-ca43-49cd-a401-f8bb35177fdd</vt:lpwstr>
  </property>
</Properties>
</file>