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64" w:rsidRDefault="00F862A5" w:rsidP="00F862A5">
      <w:pPr>
        <w:spacing w:line="324" w:lineRule="atLeast"/>
        <w:ind w:left="6810" w:right="330"/>
        <w:rPr>
          <w:rFonts w:ascii="Times New Roman" w:hAnsi="Times New Roman" w:cs="Times New Roman"/>
          <w:b/>
          <w:bCs/>
          <w:color w:val="2D73B5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D73B5"/>
          <w:sz w:val="27"/>
          <w:szCs w:val="27"/>
        </w:rPr>
        <w:t>Affordable Housing for Rent</w:t>
      </w:r>
    </w:p>
    <w:p w:rsidR="00E52364" w:rsidRDefault="00E52364" w:rsidP="00E52364">
      <w:pPr>
        <w:spacing w:line="324" w:lineRule="atLeast"/>
        <w:ind w:left="330" w:right="330"/>
        <w:rPr>
          <w:rFonts w:ascii="Times New Roman" w:hAnsi="Times New Roman" w:cs="Times New Roman"/>
          <w:b/>
          <w:bCs/>
          <w:color w:val="2D73B5"/>
          <w:sz w:val="27"/>
          <w:szCs w:val="27"/>
        </w:rPr>
      </w:pPr>
      <w:r w:rsidRPr="00E52364">
        <w:rPr>
          <w:rFonts w:ascii="Times New Roman" w:hAnsi="Times New Roman" w:cs="Times New Roman"/>
          <w:b/>
          <w:bCs/>
          <w:noProof/>
          <w:color w:val="2D73B5"/>
          <w:sz w:val="27"/>
          <w:szCs w:val="27"/>
        </w:rPr>
        <w:drawing>
          <wp:inline distT="0" distB="0" distL="0" distR="0">
            <wp:extent cx="1274885" cy="379102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R Logo new g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58" cy="3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D73B5"/>
          <w:sz w:val="27"/>
          <w:szCs w:val="27"/>
        </w:rPr>
        <w:t xml:space="preserve">                                                                     </w:t>
      </w:r>
    </w:p>
    <w:p w:rsidR="007A570E" w:rsidRPr="00F862A5" w:rsidRDefault="007A570E" w:rsidP="00E52364">
      <w:pPr>
        <w:spacing w:line="324" w:lineRule="atLeast"/>
        <w:ind w:left="330" w:right="330"/>
        <w:jc w:val="center"/>
        <w:rPr>
          <w:rFonts w:ascii="Times New Roman" w:hAnsi="Times New Roman" w:cs="Times New Roman"/>
          <w:b/>
          <w:bCs/>
          <w:color w:val="2D73B5"/>
          <w:sz w:val="34"/>
          <w:szCs w:val="34"/>
          <w:u w:val="single"/>
        </w:rPr>
      </w:pPr>
      <w:r w:rsidRPr="00F862A5">
        <w:rPr>
          <w:rFonts w:ascii="Times New Roman" w:hAnsi="Times New Roman" w:cs="Times New Roman"/>
          <w:b/>
          <w:bCs/>
          <w:color w:val="2D73B5"/>
          <w:sz w:val="34"/>
          <w:szCs w:val="34"/>
          <w:u w:val="single"/>
        </w:rPr>
        <w:t>Laurel Homes II</w:t>
      </w:r>
    </w:p>
    <w:p w:rsidR="007A570E" w:rsidRPr="007A570E" w:rsidRDefault="007A570E" w:rsidP="007A570E">
      <w:pPr>
        <w:jc w:val="center"/>
        <w:divId w:val="185908286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A570E"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BE2C1C4" wp14:editId="6A1BF541">
                <wp:extent cx="300355" cy="300355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B1F007" id="Rectangle 4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3A6C4A" w:rsidRPr="003A6C4A">
        <w:rPr>
          <w:rFonts w:ascii="-webkit-standard" w:eastAsia="Times New Roman" w:hAnsi="-webkit-standard" w:cs="Times New Roman"/>
          <w:color w:val="000000"/>
          <w:sz w:val="27"/>
          <w:szCs w:val="27"/>
        </w:rPr>
        <w:t>9 NA BAGONG BUONG UNITS SA 72 Laurel Street, Roslyn Heights, NY 11577 Mga Pasilidad: Kwarto ng Komunidad, Mga Laundry Room, Pamamahala sa On-Site</w:t>
      </w:r>
    </w:p>
    <w:p w:rsidR="00717020" w:rsidRDefault="00717020" w:rsidP="007A570E">
      <w:pPr>
        <w:spacing w:before="90" w:line="324" w:lineRule="atLeast"/>
        <w:ind w:lef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17020">
        <w:rPr>
          <w:rFonts w:ascii="Times New Roman" w:eastAsia="Times New Roman" w:hAnsi="Times New Roman" w:cs="Times New Roman"/>
          <w:color w:val="000000"/>
          <w:sz w:val="26"/>
          <w:szCs w:val="26"/>
        </w:rPr>
        <w:t>Walang Bayarin sa Aplikasyon · Walang Bayad sa Broker · Komunidad na Walang Usok · Walang Mga Alagang Hayop · Kusina na Kumpleto sa Gamit na may Mga Energy Star Appliances · Madaling Mapuntahan sa Pampublikong Transportasyon · 24-oras na Pagpapanatili ng Emergency</w:t>
      </w:r>
    </w:p>
    <w:p w:rsidR="007D4E07" w:rsidRPr="007D4E07" w:rsidRDefault="007D4E07" w:rsidP="007D4E07">
      <w:pPr>
        <w:spacing w:before="90" w:line="324" w:lineRule="atLeast"/>
        <w:ind w:lef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E07">
        <w:rPr>
          <w:rFonts w:ascii="Times New Roman" w:eastAsia="Times New Roman" w:hAnsi="Times New Roman" w:cs="Times New Roman"/>
          <w:color w:val="000000"/>
          <w:sz w:val="26"/>
          <w:szCs w:val="26"/>
        </w:rPr>
        <w:t>Sino ang dapat mag-apply? Ang mga indibidwal o sambahayan na nakakatugon sa mga kinakailangan sa laki ng kita at sambahayan na nakalista sa talahanayan sa ibaba ay maaaring mag-aplay. Ang mga kinakailangan sa Laki ng sambahayan ay maaaring maiiwas sa pagpapasya ng NYSHCR. Kinakailangan ang mga kwalipikadong aplikante upang matugunan ang mga karagdagang pamantayan sa pagpili.</w:t>
      </w:r>
    </w:p>
    <w:p w:rsidR="007D4E07" w:rsidRPr="00F862A5" w:rsidRDefault="007D4E07" w:rsidP="00F862A5">
      <w:pPr>
        <w:spacing w:before="90" w:line="324" w:lineRule="atLeast"/>
        <w:ind w:left="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E07">
        <w:rPr>
          <w:rFonts w:ascii="Times New Roman" w:eastAsia="Times New Roman" w:hAnsi="Times New Roman" w:cs="Times New Roman"/>
          <w:color w:val="000000"/>
          <w:sz w:val="26"/>
          <w:szCs w:val="26"/>
        </w:rPr>
        <w:t>Ang isang bilang ng mga yunit ay nakalaan para sa mga aplikante na may kapansanan: Mobility: 1 unit at Vision / Hearing: 1 unit</w:t>
      </w:r>
    </w:p>
    <w:p w:rsidR="007D4E07" w:rsidRDefault="00CB2865" w:rsidP="007A570E">
      <w:pPr>
        <w:spacing w:before="60" w:line="324" w:lineRule="atLeast"/>
        <w:ind w:left="330" w:right="33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28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MGA BAKANTENG UNITS AT INCOME REQUIREMENTS</w:t>
      </w:r>
    </w:p>
    <w:p w:rsidR="007A570E" w:rsidRPr="007A570E" w:rsidRDefault="007A570E" w:rsidP="007A570E">
      <w:pPr>
        <w:spacing w:line="324" w:lineRule="atLeast"/>
        <w:ind w:left="75"/>
        <w:rPr>
          <w:rFonts w:ascii="-webkit-standard" w:hAnsi="-webkit-standard" w:cs="Times New Roman"/>
          <w:color w:val="000000"/>
          <w:sz w:val="27"/>
          <w:szCs w:val="27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1110"/>
        <w:gridCol w:w="1303"/>
        <w:gridCol w:w="1369"/>
        <w:gridCol w:w="1544"/>
        <w:gridCol w:w="1525"/>
        <w:gridCol w:w="3469"/>
      </w:tblGrid>
      <w:tr w:rsidR="00F862A5" w:rsidRPr="00F862A5" w:rsidTr="00F862A5">
        <w:trPr>
          <w:trHeight w:val="39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2A5" w:rsidRPr="00F862A5" w:rsidRDefault="00F862A5" w:rsidP="00F862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Sukat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ng Unit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Bakanteng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Units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2A5" w:rsidRPr="00F862A5" w:rsidRDefault="00F862A5" w:rsidP="00F862A5">
            <w:pPr>
              <w:ind w:firstLineChars="200" w:firstLine="300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Renta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kada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buwan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2A5" w:rsidRPr="00F862A5" w:rsidRDefault="00F862A5" w:rsidP="00F862A5">
            <w:pPr>
              <w:ind w:firstLineChars="200" w:firstLine="300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Sukat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ng Household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62A5" w:rsidRPr="00F862A5" w:rsidRDefault="00F862A5" w:rsidP="00F862A5">
            <w:pPr>
              <w:ind w:firstLineChars="300" w:firstLine="450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Taon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na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Household Income</w:t>
            </w:r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9"/>
                <w:szCs w:val="9"/>
                <w:vertAlign w:val="superscript"/>
              </w:rPr>
              <w:t>3</w:t>
            </w:r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 (</w:t>
            </w:r>
            <w:proofErr w:type="spellStart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Mababa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8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pa </w:t>
            </w:r>
            <w:proofErr w:type="spellStart"/>
            <w:r w:rsidRPr="00F8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taas</w:t>
            </w:r>
            <w:proofErr w:type="spellEnd"/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)</w:t>
            </w:r>
            <w:r w:rsidRPr="00F862A5">
              <w:rPr>
                <w:rFonts w:ascii="Calibri" w:eastAsia="Times New Roman" w:hAnsi="Calibri" w:cs="Calibri"/>
                <w:b/>
                <w:bCs/>
                <w:color w:val="000000"/>
                <w:sz w:val="9"/>
                <w:szCs w:val="9"/>
                <w:vertAlign w:val="superscript"/>
              </w:rPr>
              <w:t>4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30% AREA MEDIAN INCOME (AMI) UNITS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1BR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$697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1 Tao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$23,898 - $27,300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2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$23,898 - $31,200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3BR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$967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3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$33,155 - $35,100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4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$33,155 - $38,950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5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$33,155 - $42,100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40% AREA MEDIAN INCOME (AMI) UNITS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1BR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$930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1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$34,339 - $36,400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2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$34,339 - $41,600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60% AREA MEDIAN INCOME (AMI) UNITS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1BR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$1,395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1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$47,829 - $54,600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2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$47,829 - $62,400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2BR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$1,674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2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$57,395 - $62,400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3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$57,395 - $70,200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4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$57,395 - $77,940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3BR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$1,935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3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$66,343 - $70,200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4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$66,343 - $77,940</w:t>
            </w:r>
          </w:p>
        </w:tc>
      </w:tr>
      <w:tr w:rsidR="00F862A5" w:rsidRPr="00F862A5" w:rsidTr="00F862A5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5 </w:t>
            </w:r>
            <w:proofErr w:type="spellStart"/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tao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A5" w:rsidRPr="00F862A5" w:rsidRDefault="00F862A5" w:rsidP="00F862A5">
            <w:pPr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F862A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$66,343 - $84,180</w:t>
            </w:r>
          </w:p>
        </w:tc>
      </w:tr>
    </w:tbl>
    <w:p w:rsidR="00143DE1" w:rsidRPr="00F862A5" w:rsidRDefault="00143DE1" w:rsidP="00F862A5">
      <w:pPr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62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Nagbabayad ang 1Tenant ng electric, electric cooking at electric heat. Kasama sa upa ang mainit na tubig.</w:t>
      </w:r>
    </w:p>
    <w:p w:rsidR="00143DE1" w:rsidRPr="00F862A5" w:rsidRDefault="00143DE1" w:rsidP="00F862A5">
      <w:pPr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62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Kasama sa laki ng 2Household ang lahat na makakasama mo, kasama na ang mga magulang at mga anak. Napapailalim sa pamantayan sa pag-okupado.</w:t>
      </w:r>
    </w:p>
    <w:p w:rsidR="00143DE1" w:rsidRPr="00F862A5" w:rsidRDefault="00143DE1" w:rsidP="00F862A5">
      <w:pPr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62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Kasama sa 3Household earnings ang suweldo, oras-oras na sahod, tip, Social Security, suporta sa bata at iba pang kita. Mga patnubay sa kita na magbabago.</w:t>
      </w:r>
    </w:p>
    <w:p w:rsidR="00143DE1" w:rsidRPr="00F862A5" w:rsidRDefault="00143DE1" w:rsidP="00F862A5">
      <w:pPr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62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 Ang pinakamababang kita na nakalista ay maaaring hindi mailalapat sa mga aplikante na may Seksyon 8 o iba pang kwalipikadong subsidyo sa pag-upa.</w:t>
      </w:r>
    </w:p>
    <w:p w:rsidR="00143DE1" w:rsidRPr="00F862A5" w:rsidRDefault="00143DE1" w:rsidP="00F862A5">
      <w:pPr>
        <w:ind w:left="72"/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702F66" w:rsidRPr="00F862A5" w:rsidRDefault="00702F66" w:rsidP="00F862A5">
      <w:pPr>
        <w:ind w:left="75"/>
        <w:rPr>
          <w:rFonts w:ascii="Times New Roman" w:hAnsi="Times New Roman" w:cs="Times New Roman"/>
          <w:b/>
          <w:bCs/>
          <w:color w:val="000000"/>
          <w:sz w:val="34"/>
          <w:szCs w:val="34"/>
          <w:vertAlign w:val="superscript"/>
        </w:rPr>
      </w:pPr>
      <w:r w:rsidRPr="00F862A5">
        <w:rPr>
          <w:rFonts w:ascii="Times New Roman" w:hAnsi="Times New Roman" w:cs="Times New Roman"/>
          <w:b/>
          <w:bCs/>
          <w:color w:val="000000"/>
          <w:sz w:val="34"/>
          <w:szCs w:val="34"/>
          <w:vertAlign w:val="superscript"/>
        </w:rPr>
        <w:t>Paano ka mag-apply?</w:t>
      </w:r>
    </w:p>
    <w:p w:rsidR="00702F66" w:rsidRPr="00702F66" w:rsidRDefault="00702F66" w:rsidP="00F862A5">
      <w:pPr>
        <w:ind w:left="75"/>
        <w:rPr>
          <w:rFonts w:ascii="Times New Roman" w:hAnsi="Times New Roman" w:cs="Times New Roman"/>
          <w:color w:val="000000"/>
          <w:sz w:val="34"/>
          <w:szCs w:val="34"/>
          <w:vertAlign w:val="superscript"/>
        </w:rPr>
      </w:pPr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Humiling ng isang application sa pamamagitan ng mail, telepono o email. Upang humiling ng isang aplikasyon sa pamamagitan ng koreo, magpadala ng isang self-address na sobre sa Laurel Homes II, PO Box 440, Wading River, NY </w:t>
      </w:r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lastRenderedPageBreak/>
        <w:t>11792 . Upang humiling ng isang aplikasyon sa pamamagitan ng telepono, tumawag sa (631) 910- 6200 at sundin ang mga tagubilin. Upang mag-download ng isang application, bisitahin angwww.cgmrliance.com o email laurel@cgmrcompliance.com. Bisitahin ang www.NYHousingSearch.gov para sa karagdagang impormasyon. Ang mga aplikante na nagsumite ng higit sa isang aplikasyon ay maaaring maging kwalipikado.</w:t>
      </w:r>
    </w:p>
    <w:p w:rsidR="00702F66" w:rsidRPr="00702F66" w:rsidRDefault="00702F66" w:rsidP="00F862A5">
      <w:pPr>
        <w:ind w:left="75"/>
        <w:rPr>
          <w:rFonts w:ascii="Times New Roman" w:hAnsi="Times New Roman" w:cs="Times New Roman"/>
          <w:color w:val="000000"/>
          <w:sz w:val="34"/>
          <w:szCs w:val="34"/>
          <w:vertAlign w:val="superscript"/>
        </w:rPr>
      </w:pPr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</w:t>
      </w:r>
    </w:p>
    <w:p w:rsidR="00702F66" w:rsidRPr="00702F66" w:rsidRDefault="00702F66" w:rsidP="00F862A5">
      <w:pPr>
        <w:ind w:left="75"/>
        <w:rPr>
          <w:rFonts w:ascii="Times New Roman" w:hAnsi="Times New Roman" w:cs="Times New Roman"/>
          <w:color w:val="000000"/>
          <w:sz w:val="34"/>
          <w:szCs w:val="34"/>
          <w:vertAlign w:val="superscript"/>
        </w:rPr>
      </w:pPr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Kailan ang Deadline? Ang mga aplikasyon ay dapat na mai-post nang hindi lalampas sa </w:t>
      </w:r>
      <w:r w:rsidR="00E52364"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Disyembre </w:t>
      </w:r>
      <w:r w:rsidR="00E52364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>14</w:t>
      </w:r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>, 2021. Ang mga aplikasyon sa huli ay hindi isasaalang-alang. Isang Public Lottery na gaganapin sa North Hempstead Housing Authority, 899 Broadway, W</w:t>
      </w:r>
      <w:r w:rsidR="00E52364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estbury, NY 11590 </w:t>
      </w:r>
      <w:proofErr w:type="spellStart"/>
      <w:r w:rsidR="00E52364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>sa</w:t>
      </w:r>
      <w:proofErr w:type="spellEnd"/>
      <w:r w:rsidR="00E52364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</w:t>
      </w:r>
      <w:proofErr w:type="spellStart"/>
      <w:r w:rsidR="00E52364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>Enero</w:t>
      </w:r>
      <w:proofErr w:type="spellEnd"/>
      <w:r w:rsidR="00E52364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5</w:t>
      </w:r>
      <w:r w:rsidR="00C35DB9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>, 2022</w:t>
      </w:r>
      <w:bookmarkStart w:id="0" w:name="_GoBack"/>
      <w:bookmarkEnd w:id="0"/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</w:t>
      </w:r>
      <w:proofErr w:type="spellStart"/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>simula</w:t>
      </w:r>
      <w:proofErr w:type="spellEnd"/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sa 11:00.</w:t>
      </w:r>
    </w:p>
    <w:p w:rsidR="00143DE1" w:rsidRPr="008756D1" w:rsidRDefault="00702F66" w:rsidP="00F862A5">
      <w:pPr>
        <w:ind w:left="75"/>
        <w:rPr>
          <w:rFonts w:ascii="Times New Roman" w:hAnsi="Times New Roman" w:cs="Times New Roman"/>
          <w:color w:val="000000"/>
          <w:sz w:val="34"/>
          <w:szCs w:val="34"/>
          <w:vertAlign w:val="superscript"/>
        </w:rPr>
      </w:pPr>
      <w:r w:rsidRPr="00702F66"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  </w:t>
      </w:r>
    </w:p>
    <w:p w:rsidR="00143DE1" w:rsidRPr="008756D1" w:rsidRDefault="00E52364" w:rsidP="00F862A5">
      <w:pPr>
        <w:ind w:left="75"/>
        <w:rPr>
          <w:rFonts w:ascii="Times New Roman" w:hAnsi="Times New Roman" w:cs="Times New Roman"/>
          <w:color w:val="000000"/>
          <w:sz w:val="34"/>
          <w:szCs w:val="34"/>
          <w:vertAlign w:val="superscript"/>
        </w:rPr>
      </w:pPr>
      <w:r w:rsidRPr="002926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5751286" wp14:editId="7754456A">
            <wp:extent cx="396240" cy="412450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qual Opportunity Hous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44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                                                                     </w:t>
      </w:r>
      <w:r w:rsidRPr="0029269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9A7943" wp14:editId="492AD848">
            <wp:extent cx="32766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sibl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4"/>
          <w:szCs w:val="34"/>
          <w:vertAlign w:val="superscript"/>
        </w:rPr>
        <w:t xml:space="preserve">                                                                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3F05A711" wp14:editId="56E706D3">
            <wp:extent cx="320040" cy="320040"/>
            <wp:effectExtent l="0" t="0" r="3810" b="381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p Smoking 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0E" w:rsidRDefault="007A570E" w:rsidP="00F862A5"/>
    <w:sectPr w:rsidR="007A570E" w:rsidSect="00E523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E"/>
    <w:rsid w:val="00014450"/>
    <w:rsid w:val="00143DE1"/>
    <w:rsid w:val="00154732"/>
    <w:rsid w:val="001609BE"/>
    <w:rsid w:val="00264A2B"/>
    <w:rsid w:val="00284F41"/>
    <w:rsid w:val="003A6C4A"/>
    <w:rsid w:val="004E46AB"/>
    <w:rsid w:val="0050458E"/>
    <w:rsid w:val="00702F66"/>
    <w:rsid w:val="00717020"/>
    <w:rsid w:val="007A570E"/>
    <w:rsid w:val="007D4E07"/>
    <w:rsid w:val="008756D1"/>
    <w:rsid w:val="00995D71"/>
    <w:rsid w:val="00C35DB9"/>
    <w:rsid w:val="00CB2865"/>
    <w:rsid w:val="00E52364"/>
    <w:rsid w:val="00E93545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9734"/>
  <w15:chartTrackingRefBased/>
  <w15:docId w15:val="{24E48B1E-D888-8941-9019-08056B1E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">
    <w:name w:val="s7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7A570E"/>
  </w:style>
  <w:style w:type="paragraph" w:customStyle="1" w:styleId="s9">
    <w:name w:val="s9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7A570E"/>
  </w:style>
  <w:style w:type="paragraph" w:customStyle="1" w:styleId="s11">
    <w:name w:val="s11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570E"/>
  </w:style>
  <w:style w:type="paragraph" w:customStyle="1" w:styleId="s16">
    <w:name w:val="s16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DefaultParagraphFont"/>
    <w:rsid w:val="007A570E"/>
  </w:style>
  <w:style w:type="paragraph" w:styleId="NormalWeb">
    <w:name w:val="Normal (Web)"/>
    <w:basedOn w:val="Normal"/>
    <w:uiPriority w:val="99"/>
    <w:semiHidden/>
    <w:unhideWhenUsed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4">
    <w:name w:val="s24"/>
    <w:basedOn w:val="DefaultParagraphFont"/>
    <w:rsid w:val="007A570E"/>
  </w:style>
  <w:style w:type="paragraph" w:customStyle="1" w:styleId="s26">
    <w:name w:val="s26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7">
    <w:name w:val="s27"/>
    <w:basedOn w:val="DefaultParagraphFont"/>
    <w:rsid w:val="007A570E"/>
  </w:style>
  <w:style w:type="paragraph" w:customStyle="1" w:styleId="s29">
    <w:name w:val="s29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0">
    <w:name w:val="s30"/>
    <w:basedOn w:val="DefaultParagraphFont"/>
    <w:rsid w:val="007A570E"/>
  </w:style>
  <w:style w:type="paragraph" w:customStyle="1" w:styleId="s34">
    <w:name w:val="s34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3">
    <w:name w:val="s33"/>
    <w:basedOn w:val="DefaultParagraphFont"/>
    <w:rsid w:val="007A570E"/>
  </w:style>
  <w:style w:type="paragraph" w:customStyle="1" w:styleId="s35">
    <w:name w:val="s35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Normal"/>
    <w:rsid w:val="007A57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303">
      <w:marLeft w:val="330"/>
      <w:marRight w:val="3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bautista</dc:creator>
  <cp:keywords/>
  <dc:description/>
  <cp:lastModifiedBy>Greg Ramos</cp:lastModifiedBy>
  <cp:revision>3</cp:revision>
  <dcterms:created xsi:type="dcterms:W3CDTF">2021-11-18T20:26:00Z</dcterms:created>
  <dcterms:modified xsi:type="dcterms:W3CDTF">2021-11-19T15:36:00Z</dcterms:modified>
</cp:coreProperties>
</file>